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89" w:rsidRPr="009A2089" w:rsidRDefault="00705E95" w:rsidP="009A208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textAlignment w:val="baseline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>
            <wp:extent cx="5934075" cy="8391525"/>
            <wp:effectExtent l="0" t="0" r="9525" b="9525"/>
            <wp:docPr id="2" name="Рисунок 2" descr="F:\_\сканы\img20181207_16123098\img20181207_1612309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\сканы\img20181207_16123098\img20181207_1612309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89" w:rsidRPr="009A2089" w:rsidRDefault="009A2089" w:rsidP="009A208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lang w:eastAsia="x-none"/>
        </w:rPr>
      </w:pPr>
    </w:p>
    <w:p w:rsidR="009A2089" w:rsidRPr="009A2089" w:rsidRDefault="009A2089" w:rsidP="009A208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DE1DFA" w:rsidRPr="00DE1DFA" w:rsidRDefault="00DE1DFA" w:rsidP="00DE1DFA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lang w:eastAsia="x-none"/>
        </w:rPr>
      </w:pPr>
    </w:p>
    <w:p w:rsidR="009B3DED" w:rsidRPr="009B3DED" w:rsidRDefault="00DE1DFA" w:rsidP="00705E95">
      <w:pPr>
        <w:spacing w:after="160" w:line="259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</w:pPr>
      <w:r w:rsidRPr="00DE1DFA"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br w:type="page"/>
      </w:r>
      <w:bookmarkStart w:id="0" w:name="_GoBack"/>
      <w:r w:rsidR="009B3DED" w:rsidRPr="009B3DED">
        <w:rPr>
          <w:rFonts w:ascii="Cambria" w:eastAsia="Times New Roman" w:hAnsi="Cambria" w:cs="Times New Roman"/>
          <w:b/>
          <w:bCs/>
          <w:sz w:val="24"/>
          <w:szCs w:val="24"/>
          <w:lang w:eastAsia="x-none"/>
        </w:rPr>
        <w:lastRenderedPageBreak/>
        <w:t>СИЛЛАБУС</w:t>
      </w:r>
    </w:p>
    <w:bookmarkEnd w:id="0"/>
    <w:p w:rsidR="009B3DED" w:rsidRPr="009B3DED" w:rsidRDefault="009B3DED" w:rsidP="009B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DE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:rsidR="009B3DED" w:rsidRPr="009B3DED" w:rsidRDefault="009B3DED" w:rsidP="009B3D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9B3DE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</w:t>
      </w:r>
      <w:r w:rsidRPr="009B3DED">
        <w:rPr>
          <w:rFonts w:ascii="Times New Roman" w:hAnsi="Times New Roman" w:cs="Times New Roman"/>
          <w:b/>
          <w:sz w:val="24"/>
          <w:szCs w:val="24"/>
        </w:rPr>
        <w:t>Сестринское дело при инфекционных болезнях с курсом ВИЧ-инфекции и эпидемиологии</w:t>
      </w:r>
      <w:r w:rsidRPr="009B3DE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»</w:t>
      </w:r>
    </w:p>
    <w:p w:rsidR="009B3DED" w:rsidRPr="009B3DED" w:rsidRDefault="009B3DED" w:rsidP="009B3D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Times New Roman"/>
          <w:sz w:val="24"/>
          <w:lang w:eastAsia="x-none"/>
        </w:rPr>
      </w:pPr>
    </w:p>
    <w:p w:rsidR="009B3DED" w:rsidRPr="00465B5C" w:rsidRDefault="009B3DED" w:rsidP="00465B5C">
      <w:pPr>
        <w:numPr>
          <w:ilvl w:val="0"/>
          <w:numId w:val="1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9B3DE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РАСПИСАНИЕ ЗАНЯТИЙ:</w:t>
      </w:r>
      <w:r w:rsidR="00465B5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465B5C" w:rsidRPr="00465B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:rsidR="002020C5" w:rsidRDefault="002020C5"/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кредитов/часов: 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плану) –</w:t>
      </w:r>
      <w:r w:rsidR="00F316C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8 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кредита</w:t>
      </w:r>
    </w:p>
    <w:p w:rsidR="002020C5" w:rsidRPr="002020C5" w:rsidRDefault="002020C5" w:rsidP="002020C5">
      <w:pPr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Время и 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семестр; 2 </w:t>
      </w: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>курс, по расписанию</w:t>
      </w:r>
    </w:p>
    <w:p w:rsidR="002020C5" w:rsidRPr="002020C5" w:rsidRDefault="002020C5" w:rsidP="002020C5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Пререквизиты:</w:t>
      </w:r>
    </w:p>
    <w:p w:rsidR="002020C5" w:rsidRP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анатомия и физиология человека </w:t>
      </w:r>
    </w:p>
    <w:p w:rsid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фармакология; </w:t>
      </w:r>
    </w:p>
    <w:p w:rsidR="002020C5" w:rsidRP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СДИБ</w:t>
      </w:r>
    </w:p>
    <w:p w:rsid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микробиология;</w:t>
      </w:r>
    </w:p>
    <w:p w:rsidR="002020C5" w:rsidRP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основы патологии;</w:t>
      </w:r>
    </w:p>
    <w:p w:rsidR="002020C5" w:rsidRP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паллиативная помощь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  <w:proofErr w:type="gramEnd"/>
    </w:p>
    <w:p w:rsidR="002020C5" w:rsidRPr="002020C5" w:rsidRDefault="002020C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неврология</w:t>
      </w:r>
      <w:r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2020C5" w:rsidRPr="002020C5" w:rsidRDefault="00A631B5" w:rsidP="002020C5">
      <w:pPr>
        <w:numPr>
          <w:ilvl w:val="0"/>
          <w:numId w:val="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ЗОЖ</w:t>
      </w:r>
      <w:r w:rsidR="002020C5" w:rsidRPr="002020C5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020C5" w:rsidRPr="00465B5C" w:rsidRDefault="002020C5" w:rsidP="00465B5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2020C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: </w:t>
      </w:r>
    </w:p>
    <w:p w:rsidR="002020C5" w:rsidRPr="002020C5" w:rsidRDefault="002020C5" w:rsidP="002020C5">
      <w:pPr>
        <w:numPr>
          <w:ilvl w:val="0"/>
          <w:numId w:val="3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020C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гериатрия;</w:t>
      </w:r>
    </w:p>
    <w:p w:rsidR="002020C5" w:rsidRPr="002020C5" w:rsidRDefault="002020C5" w:rsidP="002020C5">
      <w:pPr>
        <w:numPr>
          <w:ilvl w:val="0"/>
          <w:numId w:val="3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020C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педиатрия;</w:t>
      </w:r>
    </w:p>
    <w:p w:rsidR="002020C5" w:rsidRPr="002020C5" w:rsidRDefault="002020C5" w:rsidP="002020C5">
      <w:pPr>
        <w:numPr>
          <w:ilvl w:val="0"/>
          <w:numId w:val="3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contextualSpacing/>
        <w:jc w:val="both"/>
        <w:textAlignment w:val="baseline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кардиология.</w:t>
      </w:r>
    </w:p>
    <w:p w:rsidR="002020C5" w:rsidRPr="002020C5" w:rsidRDefault="002020C5" w:rsidP="002020C5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2020C5" w:rsidRPr="002020C5" w:rsidRDefault="002020C5" w:rsidP="002020C5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sz w:val="24"/>
          <w:szCs w:val="24"/>
        </w:rPr>
        <w:t>Лектор: Советбек кызы Мунара</w:t>
      </w: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06113452"/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Контактная информация</w:t>
      </w:r>
      <w:bookmarkEnd w:id="1"/>
    </w:p>
    <w:p w:rsidR="002020C5" w:rsidRPr="002020C5" w:rsidRDefault="002020C5" w:rsidP="002020C5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2020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SovetbeckyzyM</w:t>
      </w:r>
      <w:proofErr w:type="spellEnd"/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>@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 w:rsidRPr="002020C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2020C5" w:rsidRPr="002020C5" w:rsidRDefault="002020C5" w:rsidP="002020C5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ИСИТО, Корпус 2, </w:t>
      </w:r>
      <w:proofErr w:type="spellStart"/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 xml:space="preserve">. 105 </w:t>
      </w: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020C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Телефон: 0773353264</w:t>
      </w: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Часы приема: </w:t>
      </w: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Cs/>
          <w:sz w:val="24"/>
          <w:szCs w:val="24"/>
        </w:rPr>
        <w:t>Четверг  15.00-18.00 (в соответствии с графиком дежурств).</w:t>
      </w:r>
    </w:p>
    <w:p w:rsidR="002020C5" w:rsidRPr="002020C5" w:rsidRDefault="002020C5" w:rsidP="002020C5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020C5" w:rsidRPr="002020C5" w:rsidRDefault="002020C5" w:rsidP="002020C5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.</w:t>
      </w:r>
      <w:r w:rsidRPr="002020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020C5">
        <w:rPr>
          <w:rFonts w:ascii="Times New Roman" w:eastAsia="Times New Roman" w:hAnsi="Times New Roman" w:cs="Times New Roman"/>
          <w:b/>
          <w:sz w:val="24"/>
          <w:szCs w:val="24"/>
        </w:rPr>
        <w:t>ТРЕБОВАНИЯ  К</w:t>
      </w:r>
      <w:proofErr w:type="gramEnd"/>
      <w:r w:rsidRPr="002020C5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ОБУЧАЮЩИМСЯ: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2020C5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обучающиеся по очной форме обучения обязаны посещать занятия по расписанию; 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2020C5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обучающийся обязан за пропуски занятий явиться в </w:t>
      </w:r>
      <w:r w:rsidRPr="002020C5">
        <w:rPr>
          <w:rFonts w:ascii="Times New Roman" w:eastAsia="Times New Roman" w:hAnsi="Times New Roman" w:cs="Times New Roman"/>
          <w:sz w:val="24"/>
          <w:szCs w:val="24"/>
        </w:rPr>
        <w:t>отделение</w:t>
      </w:r>
      <w:r w:rsidRPr="002020C5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и объяснить в письменной форме причины пропуска занятий.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020C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2020C5">
        <w:rPr>
          <w:rFonts w:ascii="Times New Roman" w:eastAsia="Times New Roman" w:hAnsi="Times New Roman" w:cs="Times New Roman"/>
          <w:sz w:val="24"/>
          <w:szCs w:val="24"/>
        </w:rPr>
        <w:t xml:space="preserve"> колледжа должен добросовестно относится ко всем видам учебных занятий  и формам контроля; 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не допускает проявлений нечестности, недисциплинированности; обмана и мошенничества в учебном процессе;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lastRenderedPageBreak/>
        <w:t>пропуски занятий без уважительной причины (прогулы);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неуважение к своему времени и времени других (опоздания, необязательность);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использование родственных связей для продвижения в учебе;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не занимается с посторонними делами в аудитории во время занятий;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отключает на занятиях мобильные телефоны;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не допускает громких разговоров и прочего шума в коридорах университета во время занятий на переменах;</w:t>
      </w:r>
    </w:p>
    <w:p w:rsidR="002020C5" w:rsidRPr="002020C5" w:rsidRDefault="002020C5" w:rsidP="002020C5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соблюдает тишину в помещениях общего доступа, предназначенных для учебной и научной  деятельности;</w:t>
      </w:r>
    </w:p>
    <w:p w:rsidR="00576CC4" w:rsidRDefault="002020C5" w:rsidP="00465B5C">
      <w:pPr>
        <w:widowControl w:val="0"/>
        <w:numPr>
          <w:ilvl w:val="0"/>
          <w:numId w:val="4"/>
        </w:numPr>
        <w:tabs>
          <w:tab w:val="left" w:pos="2188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0C5">
        <w:rPr>
          <w:rFonts w:ascii="Times New Roman" w:eastAsia="Times New Roman" w:hAnsi="Times New Roman" w:cs="Times New Roman"/>
          <w:sz w:val="24"/>
          <w:szCs w:val="24"/>
        </w:rPr>
        <w:t>обязаны носить чепчики и халаты во время теоритических и практических занятий.</w:t>
      </w:r>
    </w:p>
    <w:p w:rsidR="00465B5C" w:rsidRPr="00465B5C" w:rsidRDefault="00465B5C" w:rsidP="00465B5C">
      <w:pPr>
        <w:widowControl w:val="0"/>
        <w:tabs>
          <w:tab w:val="left" w:pos="2188"/>
        </w:tabs>
        <w:autoSpaceDE w:val="0"/>
        <w:autoSpaceDN w:val="0"/>
        <w:adjustRightInd w:val="0"/>
        <w:spacing w:after="20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33F" w:rsidRDefault="00576CC4" w:rsidP="00465B5C">
      <w:pPr>
        <w:tabs>
          <w:tab w:val="left" w:pos="851"/>
          <w:tab w:val="left" w:pos="7095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center"/>
        <w:textAlignment w:val="baseline"/>
        <w:rPr>
          <w:rFonts w:ascii="Times New Roman" w:eastAsia="Times New Roman" w:hAnsi="Times New Roman" w:cstheme="minorBidi"/>
          <w:b/>
          <w:bCs/>
          <w:sz w:val="22"/>
          <w:szCs w:val="22"/>
          <w:lang w:eastAsia="x-none"/>
        </w:rPr>
      </w:pPr>
      <w:r w:rsidRPr="002020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2020C5" w:rsidRPr="002020C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020C5" w:rsidRPr="002020C5">
        <w:rPr>
          <w:rFonts w:ascii="Times New Roman" w:eastAsia="Times New Roman" w:hAnsi="Times New Roman" w:cstheme="minorBidi"/>
          <w:b/>
          <w:bCs/>
          <w:sz w:val="22"/>
          <w:szCs w:val="22"/>
          <w:lang w:eastAsia="x-none"/>
        </w:rPr>
        <w:t>КАЛЕНДАРНО-ТЕМАТИЧЕСКИЙ ПЛАН ДИСЦИПЛИНЫ</w:t>
      </w:r>
    </w:p>
    <w:p w:rsidR="00465B5C" w:rsidRPr="00465B5C" w:rsidRDefault="00465B5C" w:rsidP="00465B5C">
      <w:pPr>
        <w:tabs>
          <w:tab w:val="left" w:pos="851"/>
          <w:tab w:val="left" w:pos="7095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center"/>
        <w:textAlignment w:val="baseline"/>
        <w:rPr>
          <w:rFonts w:ascii="Times New Roman" w:eastAsia="Times New Roman" w:hAnsi="Times New Roman" w:cstheme="minorBidi"/>
          <w:b/>
          <w:bCs/>
          <w:sz w:val="22"/>
          <w:szCs w:val="22"/>
          <w:lang w:eastAsia="x-none"/>
        </w:rPr>
      </w:pPr>
    </w:p>
    <w:p w:rsidR="00E84EDE" w:rsidRDefault="00E84EDE" w:rsidP="0085033F">
      <w:pPr>
        <w:tabs>
          <w:tab w:val="left" w:pos="7095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033F">
        <w:rPr>
          <w:rFonts w:ascii="Times New Roman" w:eastAsia="Times New Roman" w:hAnsi="Times New Roman" w:cs="Times New Roman"/>
          <w:b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33F" w:rsidRPr="0085033F" w:rsidRDefault="0085033F" w:rsidP="00465B5C">
      <w:pPr>
        <w:tabs>
          <w:tab w:val="left" w:pos="70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033F">
        <w:rPr>
          <w:rFonts w:ascii="Times New Roman" w:eastAsia="Times New Roman" w:hAnsi="Times New Roman" w:cs="Times New Roman"/>
          <w:b/>
          <w:sz w:val="24"/>
          <w:szCs w:val="24"/>
        </w:rPr>
        <w:t>3 семестр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1276"/>
        <w:gridCol w:w="1418"/>
        <w:gridCol w:w="992"/>
      </w:tblGrid>
      <w:tr w:rsidR="00576CC4" w:rsidRPr="00576CC4" w:rsidTr="00465B5C">
        <w:tc>
          <w:tcPr>
            <w:tcW w:w="568" w:type="dxa"/>
            <w:shd w:val="clear" w:color="auto" w:fill="F2DBDB" w:themeFill="accent2" w:themeFillTint="33"/>
          </w:tcPr>
          <w:p w:rsidR="00576CC4" w:rsidRPr="00465B5C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shd w:val="clear" w:color="auto" w:fill="F2DBDB" w:themeFill="accent2" w:themeFillTint="33"/>
          </w:tcPr>
          <w:p w:rsidR="00465B5C" w:rsidRDefault="00465B5C" w:rsidP="0046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76CC4" w:rsidRPr="00465B5C" w:rsidRDefault="00576CC4" w:rsidP="0046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576CC4" w:rsidRPr="00465B5C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576CC4" w:rsidRPr="00465B5C" w:rsidRDefault="00576CC4" w:rsidP="0057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(лекции)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576CC4" w:rsidRPr="00465B5C" w:rsidRDefault="00576CC4" w:rsidP="0057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76CC4" w:rsidRPr="00465B5C" w:rsidRDefault="00576CC4" w:rsidP="0057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576CC4" w:rsidRPr="00465B5C" w:rsidRDefault="00576CC4" w:rsidP="00576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(практика)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76CC4" w:rsidRPr="00465B5C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576CC4" w:rsidRPr="00465B5C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болезни. Методы обследования больных</w:t>
            </w: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 органов дыхания (бронхит, бронхиальная астма, пневмония).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 органов дыхания (плевриты, туберкулез легких). 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 органов дыхания (рак легких, абсцесс легкого).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органов кровообращения (ревматизм, гипертоническая болезнь).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Заболевания органов кровообращения (КБС. стенокардия, острый инфаркт миокарда,  острая сосудистая недостаточность).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76CC4" w:rsidRPr="00576CC4" w:rsidTr="00E84EDE">
        <w:trPr>
          <w:trHeight w:val="659"/>
        </w:trPr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hAnsi="Times New Roman" w:cs="Times New Roman"/>
                <w:sz w:val="24"/>
              </w:rPr>
              <w:t>Заболевания органов  пищеварения (гастриты, язвенная болезнь, рак желудка</w:t>
            </w:r>
            <w:r w:rsidRPr="00576CC4">
              <w:rPr>
                <w:rFonts w:ascii="Times New Roman" w:hAnsi="Times New Roman" w:cs="Times New Roman"/>
                <w:sz w:val="24"/>
                <w:lang w:val="ky-KG"/>
              </w:rPr>
              <w:t xml:space="preserve">). 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органов  пищеварения (гепатиты, цирроз печени, холециститы).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почек.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крови.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эндокринной системы (гипотиреоз, гипертиреоз, эндемический зоб, сахарный диабет).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6CC4" w:rsidRPr="00576CC4" w:rsidTr="00E84EDE">
        <w:tc>
          <w:tcPr>
            <w:tcW w:w="568" w:type="dxa"/>
          </w:tcPr>
          <w:p w:rsidR="00576CC4" w:rsidRPr="00576CC4" w:rsidRDefault="00576CC4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095" w:type="dxa"/>
          </w:tcPr>
          <w:p w:rsidR="00576CC4" w:rsidRPr="00576CC4" w:rsidRDefault="00576CC4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Острые аллергозы. Анафилаксия.</w:t>
            </w:r>
          </w:p>
        </w:tc>
        <w:tc>
          <w:tcPr>
            <w:tcW w:w="1276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76CC4" w:rsidRPr="00576CC4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CC4" w:rsidRPr="00576CC4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4EDE" w:rsidRPr="00576CC4" w:rsidTr="00465B5C">
        <w:tc>
          <w:tcPr>
            <w:tcW w:w="568" w:type="dxa"/>
            <w:shd w:val="clear" w:color="auto" w:fill="F2DBDB" w:themeFill="accent2" w:themeFillTint="33"/>
          </w:tcPr>
          <w:p w:rsidR="00E84EDE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2DBDB" w:themeFill="accent2" w:themeFillTint="33"/>
          </w:tcPr>
          <w:p w:rsidR="00E84EDE" w:rsidRPr="00E84EDE" w:rsidRDefault="00E84EDE" w:rsidP="00576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</w:t>
            </w:r>
            <w:r w:rsidR="00465B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E84EDE" w:rsidRPr="00E84EDE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E84EDE" w:rsidRPr="00E84EDE" w:rsidRDefault="00E84EDE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E84EDE" w:rsidRPr="00F316CA" w:rsidRDefault="00F316CA" w:rsidP="0057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6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E84EDE" w:rsidRDefault="00E84EDE" w:rsidP="002020C5">
      <w:pPr>
        <w:tabs>
          <w:tab w:val="left" w:pos="709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EDE" w:rsidRPr="00E84EDE" w:rsidRDefault="00E84EDE" w:rsidP="00465B5C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E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E84EDE">
        <w:rPr>
          <w:rFonts w:ascii="Times New Roman" w:eastAsia="Times New Roman" w:hAnsi="Times New Roman" w:cs="Times New Roman"/>
          <w:b/>
          <w:sz w:val="24"/>
          <w:szCs w:val="24"/>
        </w:rPr>
        <w:t>.СОДЕРЖАНИЕ ПРОГРАММЫ</w:t>
      </w:r>
    </w:p>
    <w:p w:rsidR="00E84EDE" w:rsidRPr="00E84EDE" w:rsidRDefault="00E84EDE" w:rsidP="00E84ED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 w:rsidRPr="00E84ED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  <w:r w:rsidRPr="00E84ED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3"/>
        <w:gridCol w:w="2693"/>
        <w:gridCol w:w="3402"/>
        <w:gridCol w:w="1701"/>
      </w:tblGrid>
      <w:tr w:rsidR="00E84EDE" w:rsidRPr="00E84EDE" w:rsidTr="00465B5C">
        <w:trPr>
          <w:trHeight w:val="766"/>
        </w:trPr>
        <w:tc>
          <w:tcPr>
            <w:tcW w:w="567" w:type="dxa"/>
            <w:shd w:val="clear" w:color="auto" w:fill="F2DBDB" w:themeFill="accent2" w:themeFillTint="33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553" w:type="dxa"/>
            <w:shd w:val="clear" w:color="auto" w:fill="F2DBDB" w:themeFill="accent2" w:themeFillTint="33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Название темы 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Подготовительные  вопросы к практическим занятиям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84ED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Задание на СРС</w:t>
            </w:r>
          </w:p>
        </w:tc>
      </w:tr>
      <w:tr w:rsidR="00E84EDE" w:rsidRPr="00E84EDE" w:rsidTr="007D4263">
        <w:trPr>
          <w:trHeight w:val="5313"/>
        </w:trPr>
        <w:tc>
          <w:tcPr>
            <w:tcW w:w="567" w:type="dxa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84ED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3" w:type="dxa"/>
          </w:tcPr>
          <w:p w:rsidR="00E84EDE" w:rsidRPr="00576CC4" w:rsidRDefault="00E84EDE" w:rsidP="007D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Понятие о болезни. Методы обследования больных</w:t>
            </w:r>
            <w:r w:rsidRPr="00576C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693" w:type="dxa"/>
          </w:tcPr>
          <w:p w:rsidR="00E84EDE" w:rsidRPr="00E84EDE" w:rsidRDefault="00E84EDE" w:rsidP="00E8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84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84EDE" w:rsidRPr="00E84EDE" w:rsidRDefault="00E84EDE" w:rsidP="00E8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Смолева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В.,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П.  «Сестринское дело в терапии», Москва 2,  2001 г. </w:t>
            </w:r>
          </w:p>
          <w:p w:rsidR="00E84EDE" w:rsidRPr="00E84EDE" w:rsidRDefault="00E84EDE" w:rsidP="00E8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2.Обуховец Т.П. «Сестринское дело в терапии»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Практикум, изд. Феникс 2005 г.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3.Чубаков Т.Ч. «СД в терапии и хирургии»,  2007 г.</w:t>
            </w:r>
          </w:p>
          <w:p w:rsidR="00E84EDE" w:rsidRPr="00E84EDE" w:rsidRDefault="00E84EDE" w:rsidP="00E8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4. Лысак Л.А. «Практические навыки и умения »,2002 г.</w:t>
            </w:r>
          </w:p>
          <w:p w:rsidR="00E84EDE" w:rsidRPr="00E84EDE" w:rsidRDefault="00E84EDE" w:rsidP="00E84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EDE" w:rsidRPr="00580913" w:rsidRDefault="00580913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0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580913" w:rsidRDefault="00580913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сайты</w:t>
            </w:r>
          </w:p>
          <w:p w:rsidR="001D44DA" w:rsidRDefault="00705E95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wikipedia</w:t>
              </w:r>
              <w:proofErr w:type="spellEnd"/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wiki</w:t>
              </w:r>
              <w:r w:rsidR="00AA356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&gt;болезнь</w:t>
              </w:r>
            </w:hyperlink>
          </w:p>
          <w:p w:rsidR="00AA356A" w:rsidRPr="00FB6E3D" w:rsidRDefault="00705E95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en</w:t>
              </w:r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ppt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onlane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FB6E3D" w:rsidRPr="00FB6E3D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  <w:p w:rsidR="00FB6E3D" w:rsidRDefault="00705E95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auno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Патология</w:t>
              </w:r>
            </w:hyperlink>
          </w:p>
          <w:p w:rsidR="00FB6E3D" w:rsidRPr="00465B5C" w:rsidRDefault="00705E95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orgma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proofErr w:type="spellStart"/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sveden</w:t>
              </w:r>
              <w:proofErr w:type="spellEnd"/>
              <w:r w:rsidR="00FB6E3D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FB6E3D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education</w:t>
              </w:r>
            </w:hyperlink>
          </w:p>
        </w:tc>
        <w:tc>
          <w:tcPr>
            <w:tcW w:w="3402" w:type="dxa"/>
          </w:tcPr>
          <w:p w:rsidR="00E84EDE" w:rsidRPr="00E84EDE" w:rsidRDefault="00E84EDE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вопросы/задания: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еделение внутренние болезни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обследования больных.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 обследования больных  для постановки диагноза и назначения лечения. 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предварительный и окончательный, понятие о дифференциальном диагнозе.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обследования больных.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Субъективные методы обследования больных (жалобы, анамнез болезни, анамнез жизни).</w:t>
            </w:r>
          </w:p>
          <w:p w:rsidR="0022273F" w:rsidRDefault="0022273F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Объективный метод – осмотр, пальпация, перкуссия, аускультация.  </w:t>
            </w:r>
          </w:p>
          <w:p w:rsidR="0022273F" w:rsidRDefault="00580913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2273F" w:rsidRPr="00222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Объективные данные. </w:t>
            </w:r>
          </w:p>
          <w:p w:rsidR="00580913" w:rsidRDefault="00580913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580913" w:rsidRPr="0022273F" w:rsidRDefault="00580913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E84EDE" w:rsidRPr="00E84EDE" w:rsidRDefault="00E84EDE" w:rsidP="00222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4EDE" w:rsidRPr="00E84EDE" w:rsidRDefault="00E84EDE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84EDE" w:rsidRPr="00E84EDE" w:rsidRDefault="0022273F" w:rsidP="00E8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теме.</w:t>
            </w:r>
          </w:p>
        </w:tc>
      </w:tr>
      <w:tr w:rsidR="00E84EDE" w:rsidRPr="00E84EDE" w:rsidTr="00C877AA">
        <w:trPr>
          <w:trHeight w:val="853"/>
        </w:trPr>
        <w:tc>
          <w:tcPr>
            <w:tcW w:w="567" w:type="dxa"/>
          </w:tcPr>
          <w:p w:rsidR="00E84EDE" w:rsidRDefault="0022273F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77AA" w:rsidRPr="00E84EDE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3" w:type="dxa"/>
          </w:tcPr>
          <w:p w:rsidR="0022273F" w:rsidRPr="0022273F" w:rsidRDefault="0022273F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7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Заболевания органов дыхания.</w:t>
            </w:r>
          </w:p>
          <w:p w:rsidR="0022273F" w:rsidRPr="0022273F" w:rsidRDefault="0022273F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4EDE" w:rsidRDefault="00E84EDE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Pr="00C877AA" w:rsidRDefault="00C877AA" w:rsidP="00C87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Pr="00576CC4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73F" w:rsidRPr="0022273F" w:rsidRDefault="0022273F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7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Основная:</w:t>
            </w:r>
          </w:p>
          <w:p w:rsidR="00E84EDE" w:rsidRPr="00E84EDE" w:rsidRDefault="00E84EDE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E84EDE" w:rsidRPr="00E84EDE" w:rsidRDefault="00E84EDE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E84EDE" w:rsidRPr="00E84EDE" w:rsidRDefault="00E84EDE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Феникс, 2008г.</w:t>
            </w:r>
          </w:p>
          <w:p w:rsidR="00E84EDE" w:rsidRPr="00E84EDE" w:rsidRDefault="0022273F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84EDE"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Галкин В.А. «Внутренние болезни» </w:t>
            </w:r>
            <w:r w:rsidR="00E84EDE"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М., 2007г.</w:t>
            </w:r>
            <w:r w:rsid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4EDE" w:rsidRPr="00C877AA" w:rsidRDefault="00C877AA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C877AA" w:rsidRPr="004412C0" w:rsidRDefault="00C877AA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сайты</w:t>
            </w:r>
          </w:p>
          <w:p w:rsidR="004412C0" w:rsidRPr="004412C0" w:rsidRDefault="00705E95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krasotaimedicina</w:t>
              </w:r>
              <w:proofErr w:type="spellEnd"/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diseases</w:t>
              </w:r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proofErr w:type="spellStart"/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za</w:t>
              </w:r>
              <w:proofErr w:type="spellEnd"/>
            </w:hyperlink>
          </w:p>
          <w:p w:rsidR="004412C0" w:rsidRPr="004412C0" w:rsidRDefault="00705E95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empendium</w:t>
              </w:r>
              <w:proofErr w:type="spellEnd"/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4412C0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4412C0" w:rsidRPr="004412C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33</w:t>
              </w:r>
            </w:hyperlink>
            <w:r w:rsidR="004412C0" w:rsidRPr="00441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12C0" w:rsidRPr="001C7C38" w:rsidRDefault="00705E95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nourriture</w:t>
              </w:r>
              <w:proofErr w:type="spellEnd"/>
              <w:r w:rsidR="001C7C38" w:rsidRPr="001C7C3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C7C38" w:rsidRPr="001C7C3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1C7C38" w:rsidRPr="001C7C3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proofErr w:type="spellStart"/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bolezni</w:t>
              </w:r>
              <w:proofErr w:type="spellEnd"/>
              <w:r w:rsidR="001C7C38" w:rsidRPr="001C7C3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1C7C3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</w:t>
              </w:r>
            </w:hyperlink>
          </w:p>
          <w:p w:rsidR="001C7C38" w:rsidRPr="001C7C38" w:rsidRDefault="001C7C38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AA" w:rsidRDefault="00C877AA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AA" w:rsidRPr="00E84EDE" w:rsidRDefault="00C877AA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0FAF" w:rsidRDefault="00210FAF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Вопросы:</w:t>
            </w:r>
          </w:p>
          <w:p w:rsidR="00C877AA" w:rsidRDefault="00210FAF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Бронхиты - понятие, виды, этиология, симптомы, принципы лечения, профилактика.</w:t>
            </w:r>
          </w:p>
          <w:p w:rsidR="00210FAF" w:rsidRPr="00210FAF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Бронхиальная астма -  сущность заболевания, этиология и патогенез, клиника  бронхиальной астмы.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Пневмония – клинические типы  пневмоний.  Этиология и патогенез. Клиническая картина. Лечение и  современная антибактериальная  терапия.   </w:t>
            </w:r>
          </w:p>
          <w:p w:rsidR="00210FAF" w:rsidRPr="00210FAF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>Плевриты.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Виды.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Клиника плевритов. Диагностика. Лечение и уход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10FAF" w:rsidRDefault="00C877AA" w:rsidP="00B6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5.Туберкулез легких – этиология. </w:t>
            </w:r>
            <w:r w:rsidR="00210FAF" w:rsidRPr="0021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 симптомы  и течение туберкулеза легких. </w:t>
            </w:r>
          </w:p>
          <w:p w:rsidR="00B60A8B" w:rsidRDefault="00B60A8B" w:rsidP="00E5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B60A8B" w:rsidRPr="0022273F" w:rsidRDefault="00B60A8B" w:rsidP="00E5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B60A8B" w:rsidRPr="00CE5894" w:rsidRDefault="00B60A8B" w:rsidP="00E5575A">
            <w:pPr>
              <w:pStyle w:val="a5"/>
              <w:keepNext/>
              <w:suppressAutoHyphens/>
              <w:spacing w:before="240" w:after="60" w:line="240" w:lineRule="auto"/>
              <w:ind w:left="0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 POINT</w:t>
            </w:r>
            <w:r w:rsidR="00CE58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E84EDE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</w:t>
            </w: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877AA" w:rsidRPr="00E84EDE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24BF1" w:rsidRPr="00E84EDE" w:rsidTr="00C877AA">
        <w:trPr>
          <w:trHeight w:val="853"/>
        </w:trPr>
        <w:tc>
          <w:tcPr>
            <w:tcW w:w="567" w:type="dxa"/>
          </w:tcPr>
          <w:p w:rsidR="00524BF1" w:rsidRDefault="00524BF1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3" w:type="dxa"/>
          </w:tcPr>
          <w:p w:rsidR="00524BF1" w:rsidRPr="00C877AA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органов кровообращения.</w:t>
            </w:r>
          </w:p>
          <w:p w:rsidR="00524BF1" w:rsidRPr="0022273F" w:rsidRDefault="00524BF1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24BF1" w:rsidRPr="00C877AA" w:rsidRDefault="00524BF1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7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524BF1" w:rsidRPr="00E84EDE" w:rsidRDefault="00524BF1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Смолева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В.,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Обуховец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П.  «Сестринское дело в терапии», Москва 2,  2001 г. </w:t>
            </w:r>
          </w:p>
          <w:p w:rsidR="00524BF1" w:rsidRPr="00E84EDE" w:rsidRDefault="00524BF1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2.Обуховец Т.П. «Сестринское дело в терапии»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Практикум, изд. Феникс 2005 г.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3.Чубаков Т.Ч. «СД в терапии и хирургии»,  2007 г.</w:t>
            </w:r>
          </w:p>
          <w:p w:rsidR="00524BF1" w:rsidRDefault="00524BF1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4. Лысак Л.А. «Практические навыки и умения »,2002 г</w:t>
            </w:r>
          </w:p>
          <w:p w:rsidR="00041315" w:rsidRPr="00CE5894" w:rsidRDefault="00041315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041315" w:rsidRPr="00217ADF" w:rsidRDefault="00041315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сайты</w:t>
            </w:r>
          </w:p>
          <w:p w:rsidR="00217ADF" w:rsidRPr="00217ADF" w:rsidRDefault="00705E95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17ADF" w:rsidRPr="00217AD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17ADF" w:rsidRPr="00217AD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kirova</w:t>
              </w:r>
              <w:proofErr w:type="spellEnd"/>
              <w:r w:rsidR="00217ADF" w:rsidRPr="00217AD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17ADF" w:rsidRPr="00217AD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circulatory</w:t>
              </w:r>
              <w:r w:rsidR="00217ADF" w:rsidRPr="00217AD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17ADF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sistem</w:t>
              </w:r>
              <w:proofErr w:type="spellEnd"/>
            </w:hyperlink>
          </w:p>
          <w:p w:rsidR="00047C69" w:rsidRPr="00047C69" w:rsidRDefault="00705E95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my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health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&gt;189-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bole</w:t>
              </w:r>
            </w:hyperlink>
            <w:r w:rsidR="00047C69" w:rsidRPr="00047C6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041315" w:rsidRPr="00465B5C" w:rsidRDefault="00705E95" w:rsidP="00524B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47C69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nazoferon</w:t>
              </w:r>
              <w:proofErr w:type="spellEnd"/>
              <w:r w:rsidR="00047C69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047C69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047C69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zabolevanyya</w:t>
              </w:r>
              <w:proofErr w:type="spellEnd"/>
              <w:r w:rsidR="00047C69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047C69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047C69" w:rsidRPr="00047C69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402" w:type="dxa"/>
          </w:tcPr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1.Ревматизм</w:t>
            </w:r>
            <w:r w:rsidRPr="00524BF1">
              <w:rPr>
                <w:rFonts w:ascii="Times New Roman" w:eastAsia="Times New Roman" w:hAnsi="Times New Roman" w:cs="Times New Roman"/>
                <w:sz w:val="24"/>
                <w:szCs w:val="24"/>
              </w:rPr>
              <w:t>. Симптомы ревмокардита, ревматического полиартрита. Принципы лече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диагностика и профилактика</w:t>
            </w:r>
            <w:r w:rsidRPr="00524B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24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Гипертоническая болезнь. Этиология, патогенез. Принципы лечения и профилактика. </w:t>
            </w:r>
          </w:p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24BF1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Стенокардия. Этиология, патогенез и клиническая картина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524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инфаркт миокарда. Этиология, патогенез, клиника. </w:t>
            </w:r>
          </w:p>
          <w:p w:rsidR="00E5575A" w:rsidRDefault="00E5575A" w:rsidP="00E5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E5575A" w:rsidRPr="0022273F" w:rsidRDefault="00E5575A" w:rsidP="00E5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041315" w:rsidRPr="00E5575A" w:rsidRDefault="00E5575A" w:rsidP="00E5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 POINT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E557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524BF1" w:rsidRDefault="00524BF1" w:rsidP="0052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</w:t>
            </w:r>
          </w:p>
          <w:p w:rsidR="00524BF1" w:rsidRPr="0022273F" w:rsidRDefault="00524BF1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77AA" w:rsidRPr="00E84EDE" w:rsidTr="00922717">
        <w:trPr>
          <w:trHeight w:val="286"/>
        </w:trPr>
        <w:tc>
          <w:tcPr>
            <w:tcW w:w="567" w:type="dxa"/>
          </w:tcPr>
          <w:p w:rsidR="00C877AA" w:rsidRDefault="00041315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553" w:type="dxa"/>
          </w:tcPr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органов  пищеварения.</w:t>
            </w:r>
          </w:p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7AA" w:rsidRPr="0022273F" w:rsidRDefault="00C877AA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41315" w:rsidRPr="00041315" w:rsidRDefault="00041315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041315" w:rsidRPr="00E84EDE" w:rsidRDefault="00041315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041315" w:rsidRPr="00E84EDE" w:rsidRDefault="00041315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041315" w:rsidRPr="00E84EDE" w:rsidRDefault="00041315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Феникс, 2008г.</w:t>
            </w:r>
          </w:p>
          <w:p w:rsidR="00041315" w:rsidRDefault="00041315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Галкин В.А. «Внутренние болезни» М., 2007г.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5894" w:rsidRPr="00E84EDE" w:rsidRDefault="00CE5894" w:rsidP="000413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658" w:rsidRDefault="00CE5894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F05658" w:rsidRDefault="00F05658" w:rsidP="00C877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сайты</w:t>
            </w:r>
          </w:p>
          <w:p w:rsidR="00F05658" w:rsidRPr="00047C69" w:rsidRDefault="00705E95" w:rsidP="00F05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my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health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&gt;189-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bole</w:t>
              </w:r>
            </w:hyperlink>
            <w:r w:rsidR="00F05658" w:rsidRPr="00047C69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:rsidR="00F05658" w:rsidRPr="00F05658" w:rsidRDefault="00705E95" w:rsidP="00F056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05658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nazoferon</w:t>
              </w:r>
              <w:proofErr w:type="spellEnd"/>
              <w:r w:rsidR="00F05658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F05658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05658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zabolevanyya</w:t>
              </w:r>
              <w:proofErr w:type="spellEnd"/>
              <w:r w:rsidR="00F05658" w:rsidRPr="00047C6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F05658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</w:p>
        </w:tc>
        <w:tc>
          <w:tcPr>
            <w:tcW w:w="3402" w:type="dxa"/>
          </w:tcPr>
          <w:p w:rsidR="00C877AA" w:rsidRDefault="00041315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Вопросы:</w:t>
            </w:r>
          </w:p>
          <w:p w:rsid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Острый, хронический гастрит, этиология, патогенез, клиника, лечение.  </w:t>
            </w:r>
          </w:p>
          <w:p w:rsid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Язвенная болезнь желудка и двенадцатиперстной кишки. Понятие, этиология, клиника, принципы лечения. </w:t>
            </w:r>
          </w:p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 желудка. Понятие, этиология, симптомы ранней и поздней стадии. Понятие метастаз, диагностика, принципы лечения. </w:t>
            </w:r>
          </w:p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Хронические гепатиты, этиология, патогенез, клиника, лечения, уход за пациентами. </w:t>
            </w:r>
            <w:r w:rsidR="00851B0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>Цирроз печени, этиология, патогенез, клиника.</w:t>
            </w:r>
            <w:proofErr w:type="gramEnd"/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Осложнения, принципы лечения, уход и профилактика.   </w:t>
            </w:r>
          </w:p>
          <w:p w:rsidR="00F05658" w:rsidRDefault="00851B0F" w:rsidP="00F0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041315"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1315"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холецистит, понятие, этиология, симптомы, принципы лечения, уход за пациентами. </w:t>
            </w:r>
          </w:p>
          <w:p w:rsidR="00F05658" w:rsidRDefault="00041315" w:rsidP="00F0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565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041315" w:rsidRDefault="00F05658" w:rsidP="00F0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</w:tc>
        <w:tc>
          <w:tcPr>
            <w:tcW w:w="1701" w:type="dxa"/>
          </w:tcPr>
          <w:p w:rsid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Подготовьте рабочую тетрадь по срс, напишите туда темы срс в виде таблицы. Прочитайте, напишите опорный конспект и  подготовьтесь по </w:t>
            </w:r>
            <w:r w:rsidRPr="0022273F">
              <w:rPr>
                <w:rFonts w:ascii="Times New Roman" w:eastAsia="Times New Roman" w:hAnsi="Times New Roman" w:cs="Times New Roman"/>
                <w:sz w:val="24"/>
              </w:rPr>
              <w:lastRenderedPageBreak/>
              <w:t>сегодняшней теме</w:t>
            </w:r>
          </w:p>
          <w:p w:rsidR="00C877AA" w:rsidRPr="0022273F" w:rsidRDefault="00C877AA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1315" w:rsidRPr="00E84EDE" w:rsidTr="007D4263">
        <w:trPr>
          <w:trHeight w:val="5313"/>
        </w:trPr>
        <w:tc>
          <w:tcPr>
            <w:tcW w:w="567" w:type="dxa"/>
          </w:tcPr>
          <w:p w:rsidR="00041315" w:rsidRDefault="00041315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3" w:type="dxa"/>
          </w:tcPr>
          <w:p w:rsidR="00E16050" w:rsidRPr="00E16050" w:rsidRDefault="00E16050" w:rsidP="00E16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0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органов почек.</w:t>
            </w:r>
          </w:p>
          <w:p w:rsidR="00E16050" w:rsidRPr="00E16050" w:rsidRDefault="00E16050" w:rsidP="00E16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16050" w:rsidRPr="00041315" w:rsidRDefault="00E16050" w:rsidP="00E16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E16050" w:rsidRPr="00E84EDE" w:rsidRDefault="00E16050" w:rsidP="00E16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E16050" w:rsidRPr="00E84EDE" w:rsidRDefault="00E16050" w:rsidP="00E16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E16050" w:rsidRPr="00E84EDE" w:rsidRDefault="00E16050" w:rsidP="00E16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Феникс, 2008г.</w:t>
            </w:r>
          </w:p>
          <w:p w:rsidR="00E16050" w:rsidRPr="00E84EDE" w:rsidRDefault="00E16050" w:rsidP="00E16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Галкин В.А. «Внутренние болезни» М., 2007г.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1CCA" w:rsidRDefault="00E16050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1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A41CCA" w:rsidRDefault="00A41CCA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- сайты</w:t>
            </w:r>
          </w:p>
          <w:p w:rsidR="00A41CCA" w:rsidRDefault="00705E95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wikipedia</w:t>
              </w:r>
              <w:proofErr w:type="spellEnd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wiki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&gt;болезнь</w:t>
              </w:r>
            </w:hyperlink>
          </w:p>
          <w:p w:rsidR="00A41CCA" w:rsidRPr="00FB6E3D" w:rsidRDefault="00705E95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en</w:t>
              </w:r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ppt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onlane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</w:hyperlink>
            <w:r w:rsidR="00A41CCA" w:rsidRPr="00FB6E3D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  <w:p w:rsidR="00A41CCA" w:rsidRDefault="00705E95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history="1"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auno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Патология</w:t>
              </w:r>
            </w:hyperlink>
          </w:p>
          <w:p w:rsidR="00041315" w:rsidRPr="00465B5C" w:rsidRDefault="00705E9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orgma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proofErr w:type="spellStart"/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sveden</w:t>
              </w:r>
              <w:proofErr w:type="spellEnd"/>
              <w:r w:rsidR="00A41CCA" w:rsidRPr="00FB6E3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&gt;</w:t>
              </w:r>
              <w:r w:rsidR="00A41CCA" w:rsidRPr="0012363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education</w:t>
              </w:r>
            </w:hyperlink>
          </w:p>
        </w:tc>
        <w:tc>
          <w:tcPr>
            <w:tcW w:w="3402" w:type="dxa"/>
          </w:tcPr>
          <w:p w:rsidR="00041315" w:rsidRDefault="00E16050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E16050" w:rsidRDefault="00E16050" w:rsidP="00E1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16050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и хронический пиелонефрит, понятие, этиология, симптомы и принципы лечения. Уход за пациентами.</w:t>
            </w:r>
          </w:p>
          <w:p w:rsidR="00E16050" w:rsidRPr="00E16050" w:rsidRDefault="00E16050" w:rsidP="00E1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1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хронический гломерулонефрит, понятие, этиология, симптомы, течение и принципы лечения.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E16050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Осложнения и исход  хронического гломерулонефрита.</w:t>
            </w:r>
            <w:proofErr w:type="gramEnd"/>
            <w:r w:rsidRPr="00E1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Предупреждение осложнений. </w:t>
            </w:r>
          </w:p>
          <w:p w:rsidR="00A41CCA" w:rsidRDefault="00A41CCA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A41CCA" w:rsidRPr="0022273F" w:rsidRDefault="00A41CCA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E16050" w:rsidRDefault="00A41CCA" w:rsidP="00A41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 POINT</w:t>
            </w:r>
          </w:p>
        </w:tc>
        <w:tc>
          <w:tcPr>
            <w:tcW w:w="1701" w:type="dxa"/>
          </w:tcPr>
          <w:p w:rsidR="00E16050" w:rsidRDefault="00E16050" w:rsidP="00E16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</w:t>
            </w:r>
          </w:p>
          <w:p w:rsidR="00041315" w:rsidRPr="0022273F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1315" w:rsidRPr="00E84EDE" w:rsidTr="00041315">
        <w:trPr>
          <w:trHeight w:val="475"/>
        </w:trPr>
        <w:tc>
          <w:tcPr>
            <w:tcW w:w="567" w:type="dxa"/>
          </w:tcPr>
          <w:p w:rsidR="00041315" w:rsidRDefault="00041315" w:rsidP="00C87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553" w:type="dxa"/>
          </w:tcPr>
          <w:p w:rsidR="00DD2BD9" w:rsidRPr="00DD2BD9" w:rsidRDefault="00DD2BD9" w:rsidP="00D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крови.</w:t>
            </w:r>
          </w:p>
          <w:p w:rsidR="00DD2BD9" w:rsidRPr="00DD2BD9" w:rsidRDefault="00DD2BD9" w:rsidP="00D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1315" w:rsidRPr="00041315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2BD9" w:rsidRPr="00041315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Феникс, 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2008г.</w:t>
            </w:r>
          </w:p>
          <w:p w:rsidR="00DD2BD9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Галкин В.А. «Внутренние болезни» М., 2007г.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4263" w:rsidRPr="007D4263" w:rsidRDefault="007D4263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7D4263" w:rsidRDefault="007D4263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-  сайты</w:t>
            </w:r>
          </w:p>
          <w:p w:rsidR="007D4263" w:rsidRDefault="00520A82" w:rsidP="007D42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в лечении </w:t>
            </w:r>
            <w:r w:rsidR="007D4263">
              <w:rPr>
                <w:rFonts w:ascii="Times New Roman" w:eastAsia="Times New Roman" w:hAnsi="Times New Roman" w:cs="Times New Roman"/>
                <w:sz w:val="24"/>
                <w:szCs w:val="24"/>
              </w:rPr>
              <w:t>анемии по 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0A82" w:rsidRPr="00520A82" w:rsidRDefault="00520A82" w:rsidP="00520A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http://www.dgsen.kg</w:t>
            </w:r>
          </w:p>
          <w:p w:rsidR="00520A82" w:rsidRPr="00520A82" w:rsidRDefault="00520A82" w:rsidP="00520A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Всемирная организация здравоохранения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http://www.who.int/maternal_child_adolescent/topics/child/imci/ru/ </w:t>
            </w:r>
          </w:p>
          <w:p w:rsidR="00041315" w:rsidRPr="00465B5C" w:rsidRDefault="00520A82" w:rsidP="007D42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здравоохранения Кыргызской Республики -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www.med.kg</w:t>
            </w:r>
          </w:p>
        </w:tc>
        <w:tc>
          <w:tcPr>
            <w:tcW w:w="3402" w:type="dxa"/>
          </w:tcPr>
          <w:p w:rsidR="00DD2BD9" w:rsidRDefault="00DD2BD9" w:rsidP="00C87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Вопросы:</w:t>
            </w:r>
          </w:p>
          <w:p w:rsidR="00041315" w:rsidRDefault="00DD2BD9" w:rsidP="00C877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DD2BD9">
              <w:rPr>
                <w:rFonts w:ascii="Times New Roman" w:hAnsi="Times New Roman" w:cs="Times New Roman"/>
                <w:sz w:val="24"/>
              </w:rPr>
              <w:t>Понятие об анемиях, геморрагических диатезах, этиология,  патогенез, клиника, течение и принципы лечения заболеваний крови.</w:t>
            </w:r>
          </w:p>
          <w:p w:rsidR="007D4263" w:rsidRDefault="007D4263" w:rsidP="007D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7D4263" w:rsidRPr="0022273F" w:rsidRDefault="007D4263" w:rsidP="007D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7D4263" w:rsidRPr="00DD2BD9" w:rsidRDefault="007D4263" w:rsidP="007D4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 POINT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DD2BD9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 xml:space="preserve">Подготовьте рабочую тетрадь по срс, напишите туда темы срс в виде таблицы. Прочитайте, напишите опорный конспект и  подготовьтесь </w:t>
            </w:r>
            <w:r w:rsidRPr="0022273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сегодняшней теме</w:t>
            </w:r>
          </w:p>
          <w:p w:rsidR="00041315" w:rsidRPr="0022273F" w:rsidRDefault="00041315" w:rsidP="00041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1315" w:rsidRPr="00E84EDE" w:rsidTr="00041315">
        <w:trPr>
          <w:trHeight w:val="475"/>
        </w:trPr>
        <w:tc>
          <w:tcPr>
            <w:tcW w:w="567" w:type="dxa"/>
          </w:tcPr>
          <w:p w:rsidR="00041315" w:rsidRDefault="00041315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2553" w:type="dxa"/>
          </w:tcPr>
          <w:p w:rsidR="00041315" w:rsidRPr="00DD2BD9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D9">
              <w:rPr>
                <w:rFonts w:ascii="Times New Roman" w:hAnsi="Times New Roman" w:cs="Times New Roman"/>
                <w:b/>
                <w:sz w:val="24"/>
              </w:rPr>
              <w:t xml:space="preserve">Заболевание эндокринной системы.  </w:t>
            </w:r>
          </w:p>
        </w:tc>
        <w:tc>
          <w:tcPr>
            <w:tcW w:w="2693" w:type="dxa"/>
          </w:tcPr>
          <w:p w:rsidR="00DD2BD9" w:rsidRPr="00041315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Феникс, 2008г.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Галкин В.А. «Внутренние болезни» М., 2007г.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0FB8" w:rsidRPr="007D4263" w:rsidRDefault="00A70FB8" w:rsidP="00A70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A70FB8" w:rsidRDefault="00A70FB8" w:rsidP="00A70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-  сайты</w:t>
            </w:r>
          </w:p>
          <w:p w:rsidR="00A70FB8" w:rsidRDefault="00A70FB8" w:rsidP="00A70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лечение эндемического зоба в Кыргызстане.</w:t>
            </w:r>
          </w:p>
          <w:p w:rsidR="00A70FB8" w:rsidRPr="00520A82" w:rsidRDefault="00A70FB8" w:rsidP="00A70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http://www.dgsen.kg</w:t>
            </w:r>
          </w:p>
          <w:p w:rsidR="00A70FB8" w:rsidRPr="00520A82" w:rsidRDefault="00A70FB8" w:rsidP="00A70F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Всемирная организация здравоохранения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http://www.who.int/maternal_child_adolescent/topics/child/imci/ru/ </w:t>
            </w:r>
          </w:p>
          <w:p w:rsidR="00041315" w:rsidRPr="00465B5C" w:rsidRDefault="00A70FB8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здравоохранения Кыргызской Республики -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lastRenderedPageBreak/>
              <w:t>www.med.kg</w:t>
            </w:r>
          </w:p>
        </w:tc>
        <w:tc>
          <w:tcPr>
            <w:tcW w:w="3402" w:type="dxa"/>
          </w:tcPr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Вопросы: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1.Гипотиреоз. 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2.Гипертиреоз. 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3B6F0C">
              <w:rPr>
                <w:sz w:val="24"/>
              </w:rPr>
              <w:t xml:space="preserve">Эндемический зоб, этиология и патогенез. Симптомы, лечение и профилактика. 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3B6F0C">
              <w:rPr>
                <w:sz w:val="24"/>
              </w:rPr>
              <w:t>Борьба с эпидемическим</w:t>
            </w:r>
            <w:r>
              <w:rPr>
                <w:sz w:val="24"/>
              </w:rPr>
              <w:t xml:space="preserve"> зобом в  Кыргызской Республике</w:t>
            </w:r>
            <w:r w:rsidRPr="003B6F0C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         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5.Сахарный диабет, этиология, патогенез. </w:t>
            </w:r>
          </w:p>
          <w:p w:rsidR="00DD2BD9" w:rsidRDefault="00DD2BD9" w:rsidP="00DD2BD9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6.Основные симптомы и течение сахарного диабета, стоматологические проявления сахарного диабета, современные методы лечения (диетотерапия, инсулинотерапия).</w:t>
            </w:r>
          </w:p>
          <w:p w:rsidR="00420E97" w:rsidRDefault="00420E97" w:rsidP="0042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420E97" w:rsidRPr="0022273F" w:rsidRDefault="00420E97" w:rsidP="0042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041315" w:rsidRDefault="00420E97" w:rsidP="0042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POINT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DD2BD9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</w:t>
            </w:r>
          </w:p>
          <w:p w:rsidR="00041315" w:rsidRPr="0022273F" w:rsidRDefault="00041315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1315" w:rsidRPr="00E84EDE" w:rsidTr="00041315">
        <w:trPr>
          <w:trHeight w:val="475"/>
        </w:trPr>
        <w:tc>
          <w:tcPr>
            <w:tcW w:w="567" w:type="dxa"/>
          </w:tcPr>
          <w:p w:rsidR="00041315" w:rsidRDefault="00041315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3" w:type="dxa"/>
          </w:tcPr>
          <w:p w:rsidR="00DD2BD9" w:rsidRPr="00DD2BD9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Острые аллергозы. Анафилаксия.</w:t>
            </w:r>
          </w:p>
          <w:p w:rsidR="00041315" w:rsidRPr="00DD2BD9" w:rsidRDefault="00041315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2BD9" w:rsidRPr="00041315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«Руководство Наблюдение за больными с респираторной инфекцией», 2007г.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«Внутренние болезни» и другие М.,2006 г. </w:t>
            </w:r>
          </w:p>
          <w:p w:rsidR="00DD2BD9" w:rsidRPr="00E84EDE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«Внутренние болезни»</w:t>
            </w:r>
            <w:proofErr w:type="gram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Феникс, 2008г.</w:t>
            </w:r>
          </w:p>
          <w:p w:rsidR="00DD2BD9" w:rsidRDefault="00DD2BD9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4EDE">
              <w:rPr>
                <w:rFonts w:ascii="Times New Roman" w:eastAsia="Times New Roman" w:hAnsi="Times New Roman" w:cs="Times New Roman"/>
                <w:sz w:val="24"/>
                <w:szCs w:val="24"/>
              </w:rPr>
              <w:t>. Галкин В.А. «Внутренние болезни» М., 2007г.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1515" w:rsidRPr="007D4263" w:rsidRDefault="00341515" w:rsidP="003415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341515" w:rsidRDefault="00341515" w:rsidP="003415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-  сайты</w:t>
            </w:r>
          </w:p>
          <w:p w:rsidR="00341515" w:rsidRPr="00520A82" w:rsidRDefault="00341515" w:rsidP="003415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http://www.dgsen.kg</w:t>
            </w:r>
          </w:p>
          <w:p w:rsidR="00341515" w:rsidRPr="00520A82" w:rsidRDefault="00341515" w:rsidP="003415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Всемирная организация здравоохранения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 xml:space="preserve">http://www.who.int/maternal_child_adolescent/topics/child/imci/ru/ </w:t>
            </w:r>
          </w:p>
          <w:p w:rsidR="00041315" w:rsidRPr="00465B5C" w:rsidRDefault="00341515" w:rsidP="00DD2B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520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здравоохранения Кыргызской Республики - </w:t>
            </w:r>
            <w:r w:rsidRPr="00520A82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www.med.kg</w:t>
            </w:r>
          </w:p>
        </w:tc>
        <w:tc>
          <w:tcPr>
            <w:tcW w:w="3402" w:type="dxa"/>
          </w:tcPr>
          <w:p w:rsidR="00041315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Вопросы:</w:t>
            </w:r>
          </w:p>
          <w:p w:rsidR="00DD2BD9" w:rsidRDefault="00DD2BD9" w:rsidP="00DD2BD9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2BD9">
              <w:rPr>
                <w:rFonts w:ascii="Times New Roman" w:hAnsi="Times New Roman" w:cs="Times New Roman"/>
                <w:sz w:val="24"/>
                <w:szCs w:val="24"/>
              </w:rPr>
              <w:t xml:space="preserve">Аллергозы, понятие, этиология, клиника, лечение.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2BD9">
              <w:rPr>
                <w:rFonts w:ascii="Times New Roman" w:hAnsi="Times New Roman" w:cs="Times New Roman"/>
                <w:sz w:val="24"/>
                <w:szCs w:val="24"/>
              </w:rPr>
              <w:t>Анафилаксия, понятие, этиология, клиника, неотложная помощь</w:t>
            </w:r>
            <w:r>
              <w:t>.</w:t>
            </w:r>
            <w:proofErr w:type="gramEnd"/>
          </w:p>
          <w:p w:rsidR="00341515" w:rsidRDefault="00341515" w:rsidP="00341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1. Составьте кроссворд на данную тему.</w:t>
            </w:r>
          </w:p>
          <w:p w:rsidR="00341515" w:rsidRPr="0022273F" w:rsidRDefault="00341515" w:rsidP="00341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2. Прочитайте тему.</w:t>
            </w:r>
          </w:p>
          <w:p w:rsidR="00341515" w:rsidRDefault="00341515" w:rsidP="00341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3. Напишите доклад на данную тему </w:t>
            </w:r>
            <w:r w:rsidRPr="00B60A8B">
              <w:rPr>
                <w:b/>
                <w:sz w:val="24"/>
                <w:szCs w:val="24"/>
                <w:lang w:eastAsia="en-US"/>
              </w:rPr>
              <w:t xml:space="preserve">в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формате POWER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0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POINT</w:t>
            </w:r>
            <w:r w:rsidR="003F3D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DD2BD9" w:rsidRDefault="00DD2BD9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2273F">
              <w:rPr>
                <w:rFonts w:ascii="Times New Roman" w:eastAsia="Times New Roman" w:hAnsi="Times New Roman" w:cs="Times New Roman"/>
                <w:sz w:val="24"/>
              </w:rPr>
              <w:t>Подготовьте рабочую тетрадь по срс, напишите туда темы срс в виде таблицы. Прочитайте, напишите опорный конспект и  подготовьтесь по сегодняшней теме</w:t>
            </w:r>
          </w:p>
          <w:p w:rsidR="00041315" w:rsidRPr="0022273F" w:rsidRDefault="00041315" w:rsidP="00D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020C5" w:rsidRDefault="002020C5" w:rsidP="00DD2BD9"/>
    <w:p w:rsidR="003F3DEA" w:rsidRPr="003F3DEA" w:rsidRDefault="003F3DEA" w:rsidP="00465B5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3F3D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3F3DE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F3DE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ПОЛИТИКА И ПРОЦЕДУРА ОЦЕНКИ ЗНАНИЙ</w:t>
      </w:r>
    </w:p>
    <w:p w:rsidR="003F3DEA" w:rsidRPr="003F3DEA" w:rsidRDefault="003F3DEA" w:rsidP="00465B5C">
      <w:pPr>
        <w:suppressAutoHyphens/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DEA">
        <w:rPr>
          <w:rFonts w:ascii="Times New Roman" w:hAnsi="Times New Roman" w:cs="Times New Roman"/>
          <w:sz w:val="24"/>
          <w:szCs w:val="24"/>
          <w:lang w:eastAsia="en-US"/>
        </w:rPr>
        <w:t>Рейтинг знания студентов оценивается по 100- балльной шкале.</w:t>
      </w:r>
    </w:p>
    <w:p w:rsidR="003F3DEA" w:rsidRPr="003F3DEA" w:rsidRDefault="003F3DEA" w:rsidP="003F3DEA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3F3DE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3F3DEA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оставшиеся</w:t>
      </w:r>
      <w:proofErr w:type="gramEnd"/>
      <w:r w:rsidRPr="003F3D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40% (40 баллов) составляет итоговый контроль по нижеследующей следующей схеме 1. </w:t>
      </w:r>
      <w:r w:rsidRPr="003F3DEA">
        <w:rPr>
          <w:rFonts w:ascii="Times New Roman" w:eastAsia="Times New Roman" w:hAnsi="Times New Roman" w:cs="Times New Roman"/>
          <w:sz w:val="22"/>
          <w:szCs w:val="22"/>
          <w:lang w:eastAsia="en-US"/>
        </w:rPr>
        <w:t>Формы оценочных средств текущего, рубежного и промежуточного контроля представлены в Приложении 1.</w:t>
      </w:r>
    </w:p>
    <w:p w:rsidR="003F3DEA" w:rsidRPr="003F3DEA" w:rsidRDefault="003F3DEA" w:rsidP="003F3DEA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3F3DEA" w:rsidRPr="003F3DEA" w:rsidRDefault="003F3DEA" w:rsidP="003F3D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DE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83697F" wp14:editId="0F72F48C">
            <wp:extent cx="5824220" cy="26238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DEA">
        <w:rPr>
          <w:rFonts w:ascii="Times New Roman" w:eastAsia="Times New Roman" w:hAnsi="Times New Roman" w:cs="Times New Roman"/>
          <w:b/>
          <w:sz w:val="24"/>
          <w:szCs w:val="24"/>
        </w:rPr>
        <w:t>Шкала оценки результатов обучения</w:t>
      </w:r>
    </w:p>
    <w:tbl>
      <w:tblPr>
        <w:tblStyle w:val="2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1842"/>
        <w:gridCol w:w="850"/>
        <w:gridCol w:w="4960"/>
      </w:tblGrid>
      <w:tr w:rsidR="003F3DEA" w:rsidRPr="003F3DEA" w:rsidTr="00465B5C">
        <w:trPr>
          <w:trHeight w:val="11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 xml:space="preserve">Баллы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 xml:space="preserve">Оценка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 xml:space="preserve">Определение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>Оценка ECTS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 xml:space="preserve">Определение </w:t>
            </w:r>
          </w:p>
          <w:p w:rsidR="003F3DEA" w:rsidRPr="00465B5C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B5C">
              <w:rPr>
                <w:rFonts w:ascii="Times New Roman" w:hAnsi="Times New Roman" w:cs="Times New Roman"/>
                <w:b/>
                <w:bCs/>
                <w:sz w:val="24"/>
              </w:rPr>
              <w:t xml:space="preserve">ECTS </w:t>
            </w:r>
          </w:p>
        </w:tc>
      </w:tr>
      <w:tr w:rsidR="003F3DEA" w:rsidRPr="003F3DEA" w:rsidTr="00355405">
        <w:trPr>
          <w:trHeight w:val="97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85-100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Отлично/</w:t>
            </w:r>
          </w:p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«отлично» - отличный результат с минимальными ошибками</w:t>
            </w:r>
          </w:p>
        </w:tc>
      </w:tr>
      <w:tr w:rsidR="003F3DEA" w:rsidRPr="003F3DEA" w:rsidTr="0035540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81-84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Хорошо/зачтено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«очень хорошо» - вышесредний результат</w:t>
            </w:r>
          </w:p>
        </w:tc>
      </w:tr>
      <w:tr w:rsidR="003F3DEA" w:rsidRPr="003F3DEA" w:rsidTr="00355405">
        <w:trPr>
          <w:trHeight w:val="79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70-80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EA" w:rsidRPr="003F3DEA" w:rsidRDefault="003F3DEA" w:rsidP="003F3D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EA" w:rsidRPr="003F3DEA" w:rsidRDefault="003F3DEA" w:rsidP="003F3D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С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«хорошо» - средний результат с заметными ошибками</w:t>
            </w:r>
          </w:p>
        </w:tc>
      </w:tr>
      <w:tr w:rsidR="003F3DEA" w:rsidRPr="003F3DEA" w:rsidTr="0035540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60-69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Удовлетворительно/</w:t>
            </w:r>
          </w:p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Зачтено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D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3F3DEA" w:rsidRPr="003F3DEA" w:rsidTr="00355405">
        <w:trPr>
          <w:trHeight w:val="93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55-59</w:t>
            </w: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EA" w:rsidRPr="003F3DEA" w:rsidRDefault="003F3DEA" w:rsidP="003F3D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EA" w:rsidRPr="003F3DEA" w:rsidRDefault="003F3DEA" w:rsidP="003F3D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E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</w:t>
            </w:r>
            <w:proofErr w:type="gramStart"/>
            <w:r w:rsidRPr="003F3DEA">
              <w:rPr>
                <w:rFonts w:ascii="Times New Roman" w:hAnsi="Times New Roman" w:cs="Times New Roman"/>
                <w:bCs/>
                <w:sz w:val="24"/>
              </w:rPr>
              <w:t>посредственно</w:t>
            </w:r>
            <w:proofErr w:type="gramEnd"/>
            <w:r w:rsidRPr="003F3DEA">
              <w:rPr>
                <w:rFonts w:ascii="Times New Roman" w:hAnsi="Times New Roman" w:cs="Times New Roman"/>
                <w:bCs/>
                <w:sz w:val="24"/>
              </w:rPr>
              <w:t>» - результат отвечает минимальным требованиям</w:t>
            </w:r>
          </w:p>
        </w:tc>
      </w:tr>
      <w:tr w:rsidR="003F3DEA" w:rsidRPr="003F3DEA" w:rsidTr="0035540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15-54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Неудовлетворительно/</w:t>
            </w:r>
          </w:p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F3DEA">
              <w:rPr>
                <w:rFonts w:ascii="Times New Roman" w:hAnsi="Times New Roman" w:cs="Times New Roman"/>
                <w:bCs/>
                <w:sz w:val="24"/>
              </w:rPr>
              <w:t>незачтено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FX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3F3DEA" w:rsidRPr="003F3DEA" w:rsidTr="00355405">
        <w:trPr>
          <w:trHeight w:val="11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0-14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DEA" w:rsidRPr="003F3DEA" w:rsidRDefault="003F3DEA" w:rsidP="003F3DEA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F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DEA" w:rsidRPr="003F3DEA" w:rsidRDefault="003F3DEA" w:rsidP="003F3DEA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3F3DEA">
              <w:rPr>
                <w:rFonts w:ascii="Times New Roman" w:hAnsi="Times New Roman" w:cs="Times New Roman"/>
                <w:bCs/>
                <w:sz w:val="24"/>
              </w:rPr>
              <w:t>«неудовлетворительно» - необходимо пересдать весь пройденный материал, летний семестр и повторное обучение дисциплины.</w:t>
            </w:r>
          </w:p>
        </w:tc>
      </w:tr>
    </w:tbl>
    <w:p w:rsidR="003F3DEA" w:rsidRPr="003F3DEA" w:rsidRDefault="003F3DEA" w:rsidP="003F3DEA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291845925"/>
    </w:p>
    <w:p w:rsidR="003F3DEA" w:rsidRPr="003F3DEA" w:rsidRDefault="003F3DEA" w:rsidP="003F3DEA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DEA" w:rsidRPr="003F3DEA" w:rsidRDefault="003F3DEA" w:rsidP="003F3DEA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3F3D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3F3DE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F3DE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КОНТРОЛЬНЫЕ ВОПРОСЫ И ЗАДАНИЯ ДЛЯ ПРОВЕДЕНИЯ ТЕКУЩЕГО КОНТРОЛЯ</w:t>
      </w:r>
    </w:p>
    <w:bookmarkEnd w:id="2"/>
    <w:p w:rsidR="003F3DEA" w:rsidRDefault="003F3DEA" w:rsidP="003F3D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Семестр </w:t>
      </w:r>
      <w:r w:rsidR="00274D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F3DE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55405" w:rsidRDefault="00355405" w:rsidP="003F3DE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Модуль №1</w:t>
      </w:r>
    </w:p>
    <w:p w:rsidR="00274D98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Тема 1.</w:t>
      </w:r>
      <w:r w:rsidR="00872128" w:rsidRPr="008721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2128" w:rsidRPr="00576CC4">
        <w:rPr>
          <w:rFonts w:ascii="Times New Roman" w:eastAsia="Times New Roman" w:hAnsi="Times New Roman" w:cs="Times New Roman"/>
          <w:b/>
          <w:sz w:val="24"/>
          <w:szCs w:val="24"/>
        </w:rPr>
        <w:t>Понятие о болезни. Методы обследования больных</w:t>
      </w:r>
      <w:r w:rsidR="0087212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4D98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274D98" w:rsidRPr="00274D98" w:rsidRDefault="00355405" w:rsidP="00274D9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Дайте понятие о болезни.</w:t>
      </w:r>
    </w:p>
    <w:p w:rsidR="00355405" w:rsidRDefault="00355405" w:rsidP="00274D9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Перечислите методы обследования больных.</w:t>
      </w:r>
    </w:p>
    <w:p w:rsidR="00355405" w:rsidRPr="00355405" w:rsidRDefault="00355405" w:rsidP="008721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405">
        <w:rPr>
          <w:rFonts w:ascii="Times New Roman" w:eastAsia="Times New Roman" w:hAnsi="Times New Roman" w:cs="Times New Roman"/>
          <w:sz w:val="24"/>
          <w:szCs w:val="24"/>
        </w:rPr>
        <w:t>Проведите осмотр больных.</w:t>
      </w:r>
    </w:p>
    <w:p w:rsidR="00355405" w:rsidRPr="00355405" w:rsidRDefault="00355405" w:rsidP="008721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Покажите перкуссию и аускультацию.</w:t>
      </w:r>
    </w:p>
    <w:p w:rsidR="00355405" w:rsidRPr="00355405" w:rsidRDefault="00355405" w:rsidP="008721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Расскажите о методах обследования больных.</w:t>
      </w:r>
    </w:p>
    <w:p w:rsidR="00355405" w:rsidRDefault="00355405" w:rsidP="0035540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2128" w:rsidRPr="00355405" w:rsidRDefault="00274D98" w:rsidP="0035540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405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="00872128" w:rsidRPr="00355405">
        <w:rPr>
          <w:rFonts w:ascii="Times New Roman" w:eastAsia="Times New Roman" w:hAnsi="Times New Roman" w:cs="Times New Roman"/>
          <w:b/>
          <w:sz w:val="24"/>
          <w:szCs w:val="24"/>
        </w:rPr>
        <w:t xml:space="preserve"> Заболевания органов дыхания.</w:t>
      </w:r>
    </w:p>
    <w:p w:rsidR="00274D98" w:rsidRDefault="00274D98" w:rsidP="00274D98">
      <w:pPr>
        <w:tabs>
          <w:tab w:val="left" w:pos="657"/>
        </w:tabs>
        <w:spacing w:after="200" w:line="276" w:lineRule="auto"/>
        <w:ind w:firstLine="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D98" w:rsidRDefault="00274D98" w:rsidP="00274D98">
      <w:pPr>
        <w:tabs>
          <w:tab w:val="left" w:pos="657"/>
        </w:tabs>
        <w:spacing w:after="200" w:line="276" w:lineRule="auto"/>
        <w:ind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274D98" w:rsidRPr="00274D98" w:rsidRDefault="00355405" w:rsidP="00274D98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r>
        <w:rPr>
          <w:rFonts w:ascii="Times New Roman" w:eastAsia="Times New Roman" w:hAnsi="Times New Roman" w:cs="Times New Roman"/>
          <w:sz w:val="24"/>
          <w:szCs w:val="24"/>
        </w:rPr>
        <w:t>о бронхитах, бронхиальной астме.</w:t>
      </w:r>
    </w:p>
    <w:p w:rsidR="00355405" w:rsidRDefault="00355405" w:rsidP="00274D98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о пневмониях.</w:t>
      </w:r>
    </w:p>
    <w:p w:rsidR="00274D98" w:rsidRPr="00274D98" w:rsidRDefault="00355405" w:rsidP="00274D9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о плевритах.</w:t>
      </w:r>
    </w:p>
    <w:p w:rsidR="00274D98" w:rsidRPr="00274D98" w:rsidRDefault="00355405" w:rsidP="00274D9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Перечислите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источники, пути и способы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заражения туберкулезом.</w:t>
      </w:r>
    </w:p>
    <w:p w:rsidR="00274D98" w:rsidRPr="00274D98" w:rsidRDefault="00355405" w:rsidP="00274D9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Перечислите формы легочного туберкулеза.</w:t>
      </w:r>
    </w:p>
    <w:p w:rsidR="00274D98" w:rsidRDefault="00274D98" w:rsidP="00610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3.</w:t>
      </w:r>
      <w:r w:rsidR="00610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29" w:rsidRPr="00C877AA">
        <w:rPr>
          <w:rFonts w:ascii="Times New Roman" w:eastAsia="Times New Roman" w:hAnsi="Times New Roman" w:cs="Times New Roman"/>
          <w:b/>
          <w:sz w:val="24"/>
          <w:szCs w:val="24"/>
        </w:rPr>
        <w:t>Забо</w:t>
      </w:r>
      <w:r w:rsidR="00610329">
        <w:rPr>
          <w:rFonts w:ascii="Times New Roman" w:eastAsia="Times New Roman" w:hAnsi="Times New Roman" w:cs="Times New Roman"/>
          <w:b/>
          <w:sz w:val="24"/>
          <w:szCs w:val="24"/>
        </w:rPr>
        <w:t>левания органов кровообращения.</w:t>
      </w:r>
    </w:p>
    <w:p w:rsidR="00274D98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D98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ревматизма.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Перечислите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этиологию,   клинику, классификацию, лечение и уход за больными при ревматизме;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понятие о гипертонической болезни, этиологи</w:t>
      </w:r>
      <w:r>
        <w:rPr>
          <w:rFonts w:ascii="Times New Roman" w:eastAsia="Times New Roman" w:hAnsi="Times New Roman" w:cs="Times New Roman"/>
          <w:sz w:val="24"/>
          <w:szCs w:val="24"/>
        </w:rPr>
        <w:t>ю,  клинические формы и стадии.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Окажите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неотложную помощь при гипертоническом кр</w:t>
      </w:r>
      <w:r>
        <w:rPr>
          <w:rFonts w:ascii="Times New Roman" w:eastAsia="Times New Roman" w:hAnsi="Times New Roman" w:cs="Times New Roman"/>
          <w:sz w:val="24"/>
          <w:szCs w:val="24"/>
        </w:rPr>
        <w:t>изе.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о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 xml:space="preserve"> коронарной болезни сердца, клинические </w:t>
      </w:r>
      <w:r>
        <w:rPr>
          <w:rFonts w:ascii="Times New Roman" w:eastAsia="Times New Roman" w:hAnsi="Times New Roman" w:cs="Times New Roman"/>
          <w:sz w:val="24"/>
          <w:szCs w:val="24"/>
        </w:rPr>
        <w:t>проявления приступа стенокардии.</w:t>
      </w:r>
    </w:p>
    <w:p w:rsidR="00274D98" w:rsidRP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Окажите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неотложную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помощи при стенокардии.</w:t>
      </w:r>
    </w:p>
    <w:p w:rsidR="00355405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понятие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острый инфаркт миокар</w:t>
      </w:r>
      <w:r>
        <w:rPr>
          <w:rFonts w:ascii="Times New Roman" w:eastAsia="Times New Roman" w:hAnsi="Times New Roman" w:cs="Times New Roman"/>
          <w:sz w:val="24"/>
          <w:szCs w:val="24"/>
        </w:rPr>
        <w:t>да,  клинику, неотложную помощь.</w:t>
      </w:r>
    </w:p>
    <w:p w:rsidR="00355405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Охарактеризуйте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sz w:val="24"/>
          <w:szCs w:val="24"/>
        </w:rPr>
        <w:t>рую сосудистую недостаточность.</w:t>
      </w:r>
    </w:p>
    <w:p w:rsidR="00274D98" w:rsidRDefault="00355405" w:rsidP="00355405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понятие следующим терминам: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 xml:space="preserve">обморок, коллапс, шок, клинические проявления и </w:t>
      </w:r>
      <w:proofErr w:type="gramStart"/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неотложная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405" w:rsidRPr="00355405" w:rsidRDefault="00355405" w:rsidP="0061032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405">
        <w:rPr>
          <w:rFonts w:ascii="Times New Roman" w:eastAsia="Times New Roman" w:hAnsi="Times New Roman" w:cs="Times New Roman"/>
          <w:sz w:val="24"/>
          <w:szCs w:val="24"/>
        </w:rPr>
        <w:t xml:space="preserve"> Расскажите клинику инфаркта миокарда.</w:t>
      </w:r>
    </w:p>
    <w:p w:rsidR="00355405" w:rsidRPr="00355405" w:rsidRDefault="00355405" w:rsidP="00355405">
      <w:pPr>
        <w:pStyle w:val="a5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405">
        <w:rPr>
          <w:rFonts w:ascii="Times New Roman" w:eastAsia="Times New Roman" w:hAnsi="Times New Roman" w:cs="Times New Roman"/>
          <w:b/>
          <w:sz w:val="24"/>
          <w:szCs w:val="24"/>
        </w:rPr>
        <w:t>Модуль №2</w:t>
      </w:r>
    </w:p>
    <w:p w:rsidR="00355405" w:rsidRPr="00355405" w:rsidRDefault="00355405" w:rsidP="0035540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4D98" w:rsidRPr="00355405" w:rsidRDefault="00274D98" w:rsidP="00355405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405">
        <w:rPr>
          <w:rFonts w:ascii="Times New Roman" w:eastAsia="Times New Roman" w:hAnsi="Times New Roman" w:cs="Times New Roman"/>
          <w:b/>
          <w:sz w:val="24"/>
          <w:szCs w:val="24"/>
        </w:rPr>
        <w:t>Тема 4.</w:t>
      </w:r>
      <w:r w:rsidR="00610329" w:rsidRPr="00355405">
        <w:rPr>
          <w:rFonts w:ascii="Times New Roman" w:eastAsia="Times New Roman" w:hAnsi="Times New Roman" w:cs="Times New Roman"/>
          <w:b/>
          <w:sz w:val="24"/>
          <w:szCs w:val="24"/>
        </w:rPr>
        <w:t xml:space="preserve"> Заболевания органов  пищеварения.</w:t>
      </w:r>
    </w:p>
    <w:p w:rsidR="00274D98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8C1528" w:rsidRDefault="008C1528" w:rsidP="00274D9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Расскажите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анатомо-физиологиче</w:t>
      </w:r>
      <w:r>
        <w:rPr>
          <w:rFonts w:ascii="Times New Roman" w:eastAsia="Times New Roman" w:hAnsi="Times New Roman" w:cs="Times New Roman"/>
          <w:sz w:val="24"/>
          <w:szCs w:val="24"/>
        </w:rPr>
        <w:t>ские данные органов пищеварения.</w:t>
      </w:r>
    </w:p>
    <w:p w:rsidR="008C1528" w:rsidRDefault="008C1528" w:rsidP="008C1528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Pr="00274D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D98" w:rsidRPr="00274D98">
        <w:rPr>
          <w:rFonts w:ascii="Times New Roman" w:eastAsia="Times New Roman" w:hAnsi="Times New Roman" w:cs="Times New Roman"/>
          <w:sz w:val="24"/>
          <w:szCs w:val="24"/>
        </w:rPr>
        <w:t>понятие  острого и хронического гастрита, острого и хронического холецистита, хронического гепатита, цирроза печени,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рака желудка, язвенной болезни.</w:t>
      </w:r>
    </w:p>
    <w:p w:rsidR="008C1528" w:rsidRPr="008C1528" w:rsidRDefault="008C1528" w:rsidP="008C1528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28">
        <w:rPr>
          <w:rFonts w:ascii="Times New Roman" w:eastAsia="Times New Roman" w:hAnsi="Times New Roman" w:cs="Times New Roman"/>
          <w:sz w:val="24"/>
          <w:szCs w:val="24"/>
        </w:rPr>
        <w:t xml:space="preserve">Перечислите  </w:t>
      </w:r>
      <w:r w:rsidR="00274D98" w:rsidRPr="008C1528">
        <w:rPr>
          <w:rFonts w:ascii="Times New Roman" w:eastAsia="Times New Roman" w:hAnsi="Times New Roman" w:cs="Times New Roman"/>
          <w:sz w:val="24"/>
          <w:szCs w:val="24"/>
        </w:rPr>
        <w:t>симптомы, принципы лечения.</w:t>
      </w:r>
    </w:p>
    <w:p w:rsidR="008C1528" w:rsidRDefault="008C1528" w:rsidP="008C1528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D98" w:rsidRPr="008C1528" w:rsidRDefault="00274D98" w:rsidP="008C152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528">
        <w:rPr>
          <w:rFonts w:ascii="Times New Roman" w:eastAsia="Times New Roman" w:hAnsi="Times New Roman" w:cs="Times New Roman"/>
          <w:b/>
          <w:sz w:val="24"/>
          <w:szCs w:val="24"/>
        </w:rPr>
        <w:t>Тема 5.</w:t>
      </w:r>
      <w:r w:rsidR="00610329" w:rsidRPr="008C15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1528" w:rsidRPr="008C1528">
        <w:rPr>
          <w:rFonts w:ascii="Times New Roman" w:eastAsia="Times New Roman" w:hAnsi="Times New Roman" w:cs="Times New Roman"/>
          <w:b/>
          <w:sz w:val="24"/>
          <w:szCs w:val="24"/>
        </w:rPr>
        <w:t>Заболевания органов почек.</w:t>
      </w:r>
    </w:p>
    <w:p w:rsidR="00274D98" w:rsidRPr="00274D98" w:rsidRDefault="00274D98" w:rsidP="00274D9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D98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8C1528" w:rsidRDefault="008C1528" w:rsidP="008C1528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C1528"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274D98" w:rsidRPr="008C1528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8C1528">
        <w:t xml:space="preserve"> </w:t>
      </w:r>
      <w:proofErr w:type="gramStart"/>
      <w:r w:rsidRPr="008C1528">
        <w:rPr>
          <w:rFonts w:ascii="Times New Roman" w:eastAsia="Times New Roman" w:hAnsi="Times New Roman" w:cs="Times New Roman"/>
          <w:sz w:val="24"/>
          <w:szCs w:val="24"/>
        </w:rPr>
        <w:t>острого</w:t>
      </w:r>
      <w:proofErr w:type="gramEnd"/>
      <w:r w:rsidRPr="008C1528">
        <w:rPr>
          <w:rFonts w:ascii="Times New Roman" w:eastAsia="Times New Roman" w:hAnsi="Times New Roman" w:cs="Times New Roman"/>
          <w:sz w:val="24"/>
          <w:szCs w:val="24"/>
        </w:rPr>
        <w:t xml:space="preserve"> и хронического  </w:t>
      </w:r>
      <w:r>
        <w:rPr>
          <w:rFonts w:ascii="Times New Roman" w:eastAsia="Times New Roman" w:hAnsi="Times New Roman" w:cs="Times New Roman"/>
          <w:sz w:val="24"/>
          <w:szCs w:val="24"/>
        </w:rPr>
        <w:t>гломерулонефрита и пиелонефрита.</w:t>
      </w:r>
    </w:p>
    <w:p w:rsidR="00274D98" w:rsidRPr="008C1528" w:rsidRDefault="008C1528" w:rsidP="008C1528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r w:rsidRPr="008C1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D98" w:rsidRPr="008C1528">
        <w:rPr>
          <w:rFonts w:ascii="Times New Roman" w:eastAsia="Times New Roman" w:hAnsi="Times New Roman" w:cs="Times New Roman"/>
          <w:sz w:val="24"/>
          <w:szCs w:val="24"/>
        </w:rPr>
        <w:t>этиологию, клинику, течение, осложнения и лечение оказан</w:t>
      </w:r>
      <w:r>
        <w:rPr>
          <w:rFonts w:ascii="Times New Roman" w:eastAsia="Times New Roman" w:hAnsi="Times New Roman" w:cs="Times New Roman"/>
          <w:sz w:val="24"/>
          <w:szCs w:val="24"/>
        </w:rPr>
        <w:t>ие неотложной помощи при уремии.</w:t>
      </w:r>
    </w:p>
    <w:p w:rsidR="00610329" w:rsidRPr="00DD2BD9" w:rsidRDefault="00274D98" w:rsidP="00610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6.</w:t>
      </w:r>
      <w:r w:rsidR="00610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29" w:rsidRPr="00DD2BD9">
        <w:rPr>
          <w:rFonts w:ascii="Times New Roman" w:eastAsia="Times New Roman" w:hAnsi="Times New Roman" w:cs="Times New Roman"/>
          <w:b/>
          <w:sz w:val="24"/>
          <w:szCs w:val="24"/>
        </w:rPr>
        <w:t>Заболевания крови.</w:t>
      </w:r>
    </w:p>
    <w:p w:rsidR="00274D98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128" w:rsidRPr="00872128" w:rsidRDefault="0087212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Вопросы:</w:t>
      </w:r>
    </w:p>
    <w:p w:rsidR="00872128" w:rsidRPr="00872128" w:rsidRDefault="008C1528" w:rsidP="00872128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понятие об а</w:t>
      </w:r>
      <w:r>
        <w:rPr>
          <w:rFonts w:ascii="Times New Roman" w:eastAsia="Times New Roman" w:hAnsi="Times New Roman" w:cs="Times New Roman"/>
          <w:sz w:val="24"/>
          <w:szCs w:val="24"/>
        </w:rPr>
        <w:t>немии, геморрагических диатезах.</w:t>
      </w:r>
    </w:p>
    <w:p w:rsidR="00872128" w:rsidRPr="00872128" w:rsidRDefault="008C1528" w:rsidP="00872128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Напишите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этиологию,   классифи</w:t>
      </w:r>
      <w:r>
        <w:rPr>
          <w:rFonts w:ascii="Times New Roman" w:eastAsia="Times New Roman" w:hAnsi="Times New Roman" w:cs="Times New Roman"/>
          <w:sz w:val="24"/>
          <w:szCs w:val="24"/>
        </w:rPr>
        <w:t>кацию анемий;  принципы лечения.</w:t>
      </w:r>
    </w:p>
    <w:p w:rsidR="00872128" w:rsidRPr="00872128" w:rsidRDefault="008C1528" w:rsidP="00872128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этиологию,   клинические симптомы  геморрагических диатезов</w:t>
      </w:r>
    </w:p>
    <w:p w:rsidR="00274D98" w:rsidRPr="008C1528" w:rsidRDefault="008C1528" w:rsidP="008C1528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Объясните диспансеризацию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больных с заболеваниями крови.</w:t>
      </w:r>
    </w:p>
    <w:p w:rsidR="00465B5C" w:rsidRDefault="00274D9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7.</w:t>
      </w:r>
      <w:r w:rsidR="00610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29" w:rsidRPr="00DD2BD9">
        <w:rPr>
          <w:rFonts w:ascii="Times New Roman" w:hAnsi="Times New Roman" w:cs="Times New Roman"/>
          <w:b/>
          <w:sz w:val="24"/>
        </w:rPr>
        <w:t>Заболевание эндокринной системы</w:t>
      </w:r>
      <w:r w:rsidR="00610329">
        <w:rPr>
          <w:rFonts w:ascii="Times New Roman" w:hAnsi="Times New Roman" w:cs="Times New Roman"/>
          <w:b/>
          <w:sz w:val="24"/>
        </w:rPr>
        <w:t>.</w:t>
      </w:r>
    </w:p>
    <w:p w:rsidR="00872128" w:rsidRPr="00465B5C" w:rsidRDefault="0087212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28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872128" w:rsidRPr="00872128" w:rsidRDefault="008C1528" w:rsidP="0087212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 xml:space="preserve"> понятие об эндемич</w:t>
      </w:r>
      <w:r>
        <w:rPr>
          <w:rFonts w:ascii="Times New Roman" w:eastAsia="Times New Roman" w:hAnsi="Times New Roman" w:cs="Times New Roman"/>
          <w:sz w:val="24"/>
          <w:szCs w:val="24"/>
        </w:rPr>
        <w:t>еском зобе, эндемическом районе.</w:t>
      </w:r>
    </w:p>
    <w:p w:rsidR="00872128" w:rsidRPr="00872128" w:rsidRDefault="008C1528" w:rsidP="0087212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клинику, диагностик</w:t>
      </w:r>
      <w:r>
        <w:rPr>
          <w:rFonts w:ascii="Times New Roman" w:eastAsia="Times New Roman" w:hAnsi="Times New Roman" w:cs="Times New Roman"/>
          <w:sz w:val="24"/>
          <w:szCs w:val="24"/>
        </w:rPr>
        <w:t>у и основные  принципы лечения.</w:t>
      </w:r>
    </w:p>
    <w:p w:rsidR="00872128" w:rsidRPr="00872128" w:rsidRDefault="008C1528" w:rsidP="0087212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Расскажите профилактику эндемического зоба.</w:t>
      </w:r>
    </w:p>
    <w:p w:rsidR="00872128" w:rsidRPr="00872128" w:rsidRDefault="008C1528" w:rsidP="0087212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понятие, этиологию, основные симпт</w:t>
      </w:r>
      <w:r>
        <w:rPr>
          <w:rFonts w:ascii="Times New Roman" w:eastAsia="Times New Roman" w:hAnsi="Times New Roman" w:cs="Times New Roman"/>
          <w:sz w:val="24"/>
          <w:szCs w:val="24"/>
        </w:rPr>
        <w:t>омы и лечение сахарного диабета.</w:t>
      </w:r>
    </w:p>
    <w:p w:rsidR="00872128" w:rsidRPr="00872128" w:rsidRDefault="008C1528" w:rsidP="00872128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Окажите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 xml:space="preserve">неотложную помощь при </w:t>
      </w:r>
      <w:proofErr w:type="gramStart"/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диабетической</w:t>
      </w:r>
      <w:proofErr w:type="gramEnd"/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 xml:space="preserve"> и гипогликемической коме.</w:t>
      </w:r>
    </w:p>
    <w:p w:rsidR="00872128" w:rsidRPr="00872128" w:rsidRDefault="00872128" w:rsidP="00872128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329" w:rsidRPr="00DD2BD9" w:rsidRDefault="00274D98" w:rsidP="00610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8.</w:t>
      </w:r>
      <w:r w:rsidR="00610329" w:rsidRPr="006103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329" w:rsidRPr="00DD2BD9">
        <w:rPr>
          <w:rFonts w:ascii="Times New Roman" w:eastAsia="Times New Roman" w:hAnsi="Times New Roman" w:cs="Times New Roman"/>
          <w:b/>
          <w:sz w:val="24"/>
          <w:szCs w:val="24"/>
        </w:rPr>
        <w:t>Острые аллергозы. Анафилаксия.</w:t>
      </w:r>
    </w:p>
    <w:p w:rsidR="00872128" w:rsidRDefault="00872128" w:rsidP="00274D98">
      <w:pPr>
        <w:tabs>
          <w:tab w:val="left" w:pos="657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28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872128" w:rsidRPr="00872128" w:rsidRDefault="008C1528" w:rsidP="008721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аллергозам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, клинические проявления, лечение;</w:t>
      </w:r>
    </w:p>
    <w:p w:rsidR="00872128" w:rsidRPr="00872128" w:rsidRDefault="008C1528" w:rsidP="0087212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Дайте понятие анафилактическому 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шок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72128" w:rsidRPr="00872128">
        <w:rPr>
          <w:rFonts w:ascii="Times New Roman" w:eastAsia="Times New Roman" w:hAnsi="Times New Roman" w:cs="Times New Roman"/>
          <w:sz w:val="24"/>
          <w:szCs w:val="24"/>
        </w:rPr>
        <w:t>, причины, клинику и неотложную помощь.</w:t>
      </w:r>
    </w:p>
    <w:p w:rsidR="00872128" w:rsidRPr="00872128" w:rsidRDefault="00872128" w:rsidP="00872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E7E" w:rsidRPr="003F3E7E" w:rsidRDefault="00700431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contextualSpacing/>
        <w:textAlignment w:val="baseline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t xml:space="preserve"> </w:t>
      </w:r>
      <w:r w:rsidR="003F3E7E" w:rsidRPr="003F3E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="003F3E7E" w:rsidRPr="003F3E7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F3E7E" w:rsidRPr="003F3E7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ПРОЦЕДУРА ОЦЕНКИ РЕЗУЛЬТАТОВ ОБУЧЕНИЯ ПРИ ОПЕРАТИВНОМ, РУБЕЖНОМ И ИТОГОВОМ КОНТРОЛЕ</w:t>
      </w:r>
    </w:p>
    <w:p w:rsidR="003F3E7E" w:rsidRPr="003F3E7E" w:rsidRDefault="003F3E7E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3E7E" w:rsidRPr="003F3E7E" w:rsidRDefault="003F3E7E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Текущий контроль – 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>проверка полноты знаний, умений и навыков по материалам двух модулей в течение семестра, который состоит из оперативного, рубежных контролей и проверки самостоятельной работы.</w:t>
      </w:r>
      <w:proofErr w:type="gramEnd"/>
    </w:p>
    <w:p w:rsidR="003F3E7E" w:rsidRPr="003F3E7E" w:rsidRDefault="003F3E7E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Рубежный контроль – 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>проверка полноты знаний, умений и навыков по материалу модуля в целом. Рубежный контроль осуществляется два раза в семестр на учебных занятиях согласно утвержденному графику проведения рубежного контроля.</w:t>
      </w:r>
    </w:p>
    <w:p w:rsidR="003F3E7E" w:rsidRPr="003F3E7E" w:rsidRDefault="003F3E7E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Оперативный контроль – 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за всеми видами аудиторной и внеаудиторной работы </w:t>
      </w:r>
      <w:proofErr w:type="gramStart"/>
      <w:r w:rsidRPr="003F3E7E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дисциплинарному модулю, результаты которой оцениваются до рубежного контроля.</w:t>
      </w:r>
    </w:p>
    <w:p w:rsidR="003F3E7E" w:rsidRPr="003F3E7E" w:rsidRDefault="003F3E7E" w:rsidP="003F3E7E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Итоговый контроль – 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>форма контроля, проводимая по завершении изучения дисциплины в семестре</w:t>
      </w: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:rsidR="003F3E7E" w:rsidRPr="003F3E7E" w:rsidRDefault="003F3E7E" w:rsidP="00465B5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 письменных работ, выполняемых в рамках Самостоятельной работы студента</w:t>
      </w:r>
    </w:p>
    <w:p w:rsidR="003F3E7E" w:rsidRPr="003F3E7E" w:rsidRDefault="003F3E7E" w:rsidP="003F3E7E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2"/>
      </w:tblGrid>
      <w:tr w:rsidR="003F3E7E" w:rsidRPr="003F3E7E" w:rsidTr="00465B5C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3F3E7E" w:rsidRPr="003F3E7E" w:rsidTr="00355405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0-3 баллов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0 - нет ответа;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2 - есть знание и понимание общей информации, но не по конкретному заданию;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3F3E7E" w:rsidRPr="003F3E7E" w:rsidTr="00355405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выполнения задания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- нет ответа;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1б. - студент не выполнил все задания работы и не мо</w:t>
            </w:r>
            <w:r w:rsidRPr="003F3E7E">
              <w:rPr>
                <w:rFonts w:ascii="Times New Roman" w:hAnsi="Times New Roman" w:cs="Times New Roman"/>
                <w:sz w:val="24"/>
                <w:szCs w:val="24"/>
              </w:rPr>
              <w:softHyphen/>
              <w:t>жет объяснить полученные результаты</w:t>
            </w:r>
            <w:proofErr w:type="gramStart"/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2б. - студент правильно выполнил задание к работе. Со</w:t>
            </w:r>
            <w:r w:rsidRPr="003F3E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3б. - задание по работе выполнено в полном объеме. Студент ответил на теоретические вопросы, ис</w:t>
            </w:r>
            <w:r w:rsidRPr="003F3E7E">
              <w:rPr>
                <w:rFonts w:ascii="Times New Roman" w:hAnsi="Times New Roman" w:cs="Times New Roman"/>
                <w:sz w:val="24"/>
                <w:szCs w:val="24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3F3E7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вует требованиям;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5б. - задание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3F3E7E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предъявляемыми требованиями</w:t>
            </w:r>
            <w:proofErr w:type="gramStart"/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F3E7E" w:rsidRPr="003F3E7E" w:rsidTr="00355405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- не соответствует требованиям,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1б. - имеются отклонения от нормы;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465B5C" w:rsidRDefault="00465B5C" w:rsidP="00465B5C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3E7E" w:rsidRPr="003F3E7E" w:rsidRDefault="003F3E7E" w:rsidP="00465B5C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оперативного контроля работ студентов</w:t>
      </w: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результатов обучения при устной форме ответа обучающегося</w:t>
      </w: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от 9б. до 10б. – «отлично»;</w:t>
      </w: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от 7б. до 8 б. – «хорошо»;</w:t>
      </w: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от 5б. до 6 б. – «удовлетворительно»;</w:t>
      </w:r>
    </w:p>
    <w:p w:rsid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от 0б. до 4 б. – «неудовлетворительно».</w:t>
      </w:r>
    </w:p>
    <w:p w:rsidR="0036277D" w:rsidRDefault="0036277D" w:rsidP="003F3E7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при устной форме ответа (рубежный контроль) – максимум 10б.</w:t>
      </w:r>
    </w:p>
    <w:p w:rsidR="003F3E7E" w:rsidRPr="003F3E7E" w:rsidRDefault="003F3E7E" w:rsidP="003F3E7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776"/>
        <w:gridCol w:w="1245"/>
        <w:gridCol w:w="6550"/>
      </w:tblGrid>
      <w:tr w:rsidR="003F3E7E" w:rsidRPr="003F3E7E" w:rsidTr="00465B5C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</w:rPr>
              <w:t>Параметры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</w:rPr>
              <w:t>Шкала оценки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</w:rPr>
              <w:t>Критерии оценки (кол-во баллов)</w:t>
            </w:r>
          </w:p>
        </w:tc>
      </w:tr>
      <w:tr w:rsidR="003F3E7E" w:rsidRPr="003F3E7E" w:rsidTr="00355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Знание матери-</w:t>
            </w:r>
          </w:p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0-5 баллов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0б. – ответ отсутствует;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1б. - не раскрыто основное содержание учебного материала;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2б. - излагается материал </w:t>
            </w:r>
            <w:proofErr w:type="gramStart"/>
            <w:r w:rsidRPr="003F3E7E">
              <w:rPr>
                <w:rFonts w:ascii="Times New Roman" w:hAnsi="Times New Roman" w:cs="Times New Roman"/>
                <w:sz w:val="24"/>
              </w:rPr>
              <w:t>неполно</w:t>
            </w:r>
            <w:proofErr w:type="gramEnd"/>
            <w:r w:rsidRPr="003F3E7E">
              <w:rPr>
                <w:rFonts w:ascii="Times New Roman" w:hAnsi="Times New Roman" w:cs="Times New Roman"/>
                <w:sz w:val="24"/>
              </w:rPr>
              <w:t xml:space="preserve"> и допускаются ошибки в определении понятий (в формулировке правил);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3б. - не полно раскрыто содержание материала, но </w:t>
            </w:r>
            <w:r w:rsidRPr="003F3E7E">
              <w:rPr>
                <w:rFonts w:ascii="Times New Roman" w:hAnsi="Times New Roman" w:cs="Times New Roman"/>
                <w:sz w:val="24"/>
              </w:rPr>
              <w:lastRenderedPageBreak/>
              <w:t>показано общее понимание вопроса, достаточное для дальнейшего изучения программного материала;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4б. - в ответе имеются минимальные ошибки (оговорки);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3F3E7E" w:rsidRPr="003F3E7E" w:rsidTr="0035540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lastRenderedPageBreak/>
              <w:t>Применение конкретных примеров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0-5 баллов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0б. – ответ отсутствует;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1б.- неумение приводить примеры при объяснении материала;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3б – приведение примеров вызывает затруднение;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4б -  содержание материала излагалось с помощью наводящих вопросов и подсказок;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3F3E7E" w:rsidRPr="003F3E7E" w:rsidRDefault="003F3E7E" w:rsidP="003F3E7E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3E7E" w:rsidRPr="003F3E7E" w:rsidRDefault="003F3E7E" w:rsidP="003F3E7E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3E7E" w:rsidRPr="003F3E7E" w:rsidRDefault="003F3E7E" w:rsidP="003F3E7E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при письменной форме ответа  (рубежный  контроль) теоретический вопрос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3F3E7E" w:rsidRPr="003F3E7E" w:rsidTr="00465B5C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3F3E7E" w:rsidRPr="003F3E7E" w:rsidTr="0035540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1б. - имеется только план ответа;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3б. - </w:t>
            </w:r>
            <w:proofErr w:type="gramStart"/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3F3E7E" w:rsidRPr="003F3E7E" w:rsidTr="0035540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3F3E7E" w:rsidRPr="003F3E7E" w:rsidTr="00355405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ответа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- не соответствует требованиям, </w:t>
            </w:r>
          </w:p>
          <w:p w:rsidR="003F3E7E" w:rsidRPr="003F3E7E" w:rsidRDefault="003F3E7E" w:rsidP="003F3E7E">
            <w:pPr>
              <w:spacing w:after="200" w:line="276" w:lineRule="auto"/>
              <w:ind w:right="175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1б. - имеются отклонения от нормы;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3F3E7E" w:rsidRPr="003F3E7E" w:rsidRDefault="003F3E7E" w:rsidP="003F3E7E">
      <w:pPr>
        <w:tabs>
          <w:tab w:val="left" w:pos="6089"/>
        </w:tabs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3F3E7E" w:rsidRPr="003F3E7E" w:rsidRDefault="003F3E7E" w:rsidP="003F3E7E">
      <w:pPr>
        <w:spacing w:after="20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3F3E7E" w:rsidRPr="003F3E7E" w:rsidTr="00465B5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3E7E" w:rsidRPr="003F3E7E" w:rsidRDefault="003F3E7E" w:rsidP="003F3E7E">
            <w:pPr>
              <w:spacing w:after="200" w:line="276" w:lineRule="auto"/>
              <w:ind w:right="-284"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3F3E7E" w:rsidRPr="003F3E7E" w:rsidTr="0035540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0б. – ответ отсутствует;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2 - с трудом вспоминает  ранее изученный материал;</w:t>
            </w:r>
          </w:p>
          <w:p w:rsidR="003F3E7E" w:rsidRPr="003F3E7E" w:rsidRDefault="003F3E7E" w:rsidP="003F3E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3F3E7E" w:rsidRPr="003F3E7E" w:rsidRDefault="003F3E7E" w:rsidP="003F3E7E">
            <w:pPr>
              <w:spacing w:after="200" w:line="276" w:lineRule="auto"/>
              <w:ind w:firstLine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2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E7E">
              <w:rPr>
                <w:rFonts w:ascii="Times New Roman" w:hAnsi="Times New Roman" w:cs="Times New Roman"/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3F3E7E" w:rsidRPr="003F3E7E" w:rsidTr="00355405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Объем выполненных заданий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0-5 баллов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0б. – задание не выполнено;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1б. - выполнение задания отвечает минимальным требованиям;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2б. - выполнение задания со значительными ошибками;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3б. - решение вызывает некоторые затруднения;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3F3E7E" w:rsidRPr="003F3E7E" w:rsidRDefault="003F3E7E" w:rsidP="003F3E7E">
            <w:pPr>
              <w:spacing w:after="200" w:line="276" w:lineRule="auto"/>
              <w:ind w:right="141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3F3E7E">
              <w:rPr>
                <w:rFonts w:ascii="Times New Roman" w:hAnsi="Times New Roman" w:cs="Times New Roman"/>
                <w:sz w:val="24"/>
              </w:rPr>
              <w:t>5б. - задания не выполнены или выполнены менее</w:t>
            </w:r>
            <w:proofErr w:type="gramStart"/>
            <w:r w:rsidRPr="003F3E7E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F3E7E">
              <w:rPr>
                <w:rFonts w:ascii="Times New Roman" w:hAnsi="Times New Roman" w:cs="Times New Roman"/>
                <w:sz w:val="24"/>
              </w:rPr>
              <w:t xml:space="preserve"> чем на 50%.</w:t>
            </w:r>
          </w:p>
        </w:tc>
      </w:tr>
    </w:tbl>
    <w:p w:rsidR="00465B5C" w:rsidRDefault="00465B5C" w:rsidP="00465B5C">
      <w:pPr>
        <w:keepNext/>
        <w:suppressAutoHyphens/>
        <w:spacing w:before="240" w:after="60" w:line="276" w:lineRule="auto"/>
        <w:contextualSpacing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F3E7E" w:rsidRPr="003F3E7E" w:rsidRDefault="003F3E7E" w:rsidP="00465B5C">
      <w:pPr>
        <w:keepNext/>
        <w:suppressAutoHyphens/>
        <w:spacing w:before="240" w:after="60" w:line="276" w:lineRule="auto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Требования по оформлению заданий</w:t>
      </w:r>
    </w:p>
    <w:p w:rsidR="003F3E7E" w:rsidRPr="003F3E7E" w:rsidRDefault="003F3E7E" w:rsidP="003F3E7E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rFonts w:cs="Times New Roman"/>
          <w:b/>
          <w:bCs/>
          <w:color w:val="000000"/>
          <w:sz w:val="28"/>
          <w:szCs w:val="28"/>
          <w:lang w:eastAsia="en-US"/>
        </w:rPr>
      </w:pPr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Кроссворды. </w:t>
      </w:r>
    </w:p>
    <w:p w:rsidR="003F3E7E" w:rsidRPr="003F3E7E" w:rsidRDefault="003F3E7E" w:rsidP="003F3E7E">
      <w:pPr>
        <w:numPr>
          <w:ilvl w:val="0"/>
          <w:numId w:val="30"/>
        </w:numPr>
        <w:autoSpaceDE w:val="0"/>
        <w:autoSpaceDN w:val="0"/>
        <w:adjustRightInd w:val="0"/>
        <w:spacing w:before="14" w:after="0" w:line="276" w:lineRule="auto"/>
        <w:ind w:right="67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Оптимальное количество слов в кроссворде - 20.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672"/>
        </w:tabs>
        <w:autoSpaceDE w:val="0"/>
        <w:autoSpaceDN w:val="0"/>
        <w:adjustRightInd w:val="0"/>
        <w:spacing w:before="235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3F3E7E">
        <w:rPr>
          <w:rFonts w:ascii="Times New Roman" w:hAnsi="Times New Roman" w:cs="Times New Roman"/>
          <w:sz w:val="24"/>
          <w:szCs w:val="24"/>
          <w:lang w:eastAsia="en-US"/>
        </w:rPr>
        <w:t>и-</w:t>
      </w:r>
      <w:proofErr w:type="gramEnd"/>
      <w:r w:rsidRPr="003F3E7E">
        <w:rPr>
          <w:rFonts w:ascii="Times New Roman" w:hAnsi="Times New Roman" w:cs="Times New Roman"/>
          <w:sz w:val="24"/>
          <w:szCs w:val="24"/>
          <w:lang w:eastAsia="en-US"/>
        </w:rPr>
        <w:t>, девятибуквенных, из которых и надо придумать фигуру кроссворда.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 части, не связанные между собой. 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3F3E7E" w:rsidRPr="003F3E7E" w:rsidRDefault="003F3E7E" w:rsidP="003F3E7E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Никакие эмоционально окрашенные слова: уменьшительные, ласкательные, пренебрежительные и прочие в кроссвордах неупотребимы.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3F3E7E" w:rsidRPr="003F3E7E" w:rsidRDefault="003F3E7E" w:rsidP="003F3E7E">
      <w:pPr>
        <w:numPr>
          <w:ilvl w:val="0"/>
          <w:numId w:val="30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Значения слов необходимо давать только по словарям. </w:t>
      </w:r>
    </w:p>
    <w:p w:rsidR="003F3E7E" w:rsidRPr="003F3E7E" w:rsidRDefault="003F3E7E" w:rsidP="003F3E7E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3" w:name="_Toc508037757"/>
      <w:r w:rsidRPr="003F3E7E">
        <w:rPr>
          <w:rFonts w:ascii="Times New Roman" w:hAnsi="Times New Roman" w:cs="Times New Roman"/>
          <w:b/>
          <w:sz w:val="24"/>
          <w:szCs w:val="24"/>
          <w:lang w:eastAsia="en-US"/>
        </w:rPr>
        <w:t>Примерные  требования к оформлению докладов в формате POWER POINT</w:t>
      </w:r>
      <w:bookmarkEnd w:id="3"/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Не более 8-10 слайдов. Время на презентацию -7-10 мин.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Титульный лист слайда. </w:t>
      </w:r>
      <w:proofErr w:type="gramStart"/>
      <w:r w:rsidRPr="003F3E7E">
        <w:rPr>
          <w:rFonts w:ascii="Times New Roman" w:hAnsi="Times New Roman" w:cs="Times New Roman"/>
          <w:sz w:val="24"/>
          <w:szCs w:val="24"/>
          <w:lang w:eastAsia="en-US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Введение (план презентации).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Во введении определяется актуальность, дается характеристика направления исследования.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Основная часть. 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Заключение. 3-5 тезиса, излагаются основные результаты представленной работы.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Список использованной литературы.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Слайды должны  быть пронумерованы.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Каждый слайд должен иметь заголовок.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Все заголовки должны быть выполнены в едином стиле (цвет, шрифт, размер):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Те</w:t>
      </w:r>
      <w:proofErr w:type="gramStart"/>
      <w:r w:rsidRPr="003F3E7E">
        <w:rPr>
          <w:rFonts w:ascii="Times New Roman" w:hAnsi="Times New Roman" w:cs="Times New Roman"/>
          <w:sz w:val="24"/>
          <w:szCs w:val="24"/>
          <w:lang w:eastAsia="en-US"/>
        </w:rPr>
        <w:t>кст сл</w:t>
      </w:r>
      <w:proofErr w:type="gramEnd"/>
      <w:r w:rsidRPr="003F3E7E">
        <w:rPr>
          <w:rFonts w:ascii="Times New Roman" w:hAnsi="Times New Roman" w:cs="Times New Roman"/>
          <w:sz w:val="24"/>
          <w:szCs w:val="24"/>
          <w:lang w:eastAsia="en-US"/>
        </w:rPr>
        <w:t>айда для заголовков должен быть размером 24-36 пунктов.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Точку в конце заголовков не ставить. А между предложениями ставить.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Не писать длинные заголовки.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Шрифты. Для оформления презентации использовать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Arial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Tahoma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Verdana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Times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New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Roman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3F3E7E">
        <w:rPr>
          <w:rFonts w:ascii="Times New Roman" w:hAnsi="Times New Roman" w:cs="Times New Roman"/>
          <w:sz w:val="24"/>
          <w:szCs w:val="24"/>
          <w:lang w:val="en-US" w:eastAsia="en-US"/>
        </w:rPr>
        <w:t>Georgia</w:t>
      </w:r>
      <w:r w:rsidRPr="003F3E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Размер шрифт для информационного текста 18-22 пункта.</w:t>
      </w:r>
    </w:p>
    <w:p w:rsidR="003F3E7E" w:rsidRPr="003F3E7E" w:rsidRDefault="003F3E7E" w:rsidP="003F3E7E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F3E7E">
        <w:rPr>
          <w:rFonts w:ascii="Times New Roman" w:hAnsi="Times New Roman" w:cs="Times New Roman"/>
          <w:sz w:val="24"/>
          <w:szCs w:val="24"/>
          <w:lang w:eastAsia="en-US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3F3E7E" w:rsidRPr="003F3E7E" w:rsidRDefault="003F3E7E" w:rsidP="003F3E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E7E" w:rsidRPr="003F3E7E" w:rsidRDefault="003F3E7E" w:rsidP="003F3E7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X</w:t>
      </w:r>
      <w:r w:rsidRPr="003F3E7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АПЕЛЛЯЦИЯ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3E7E" w:rsidRPr="003F3E7E" w:rsidRDefault="003F3E7E" w:rsidP="003F3E7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3E7E">
        <w:rPr>
          <w:rFonts w:ascii="Times New Roman" w:eastAsia="Times New Roman" w:hAnsi="Times New Roman" w:cs="Times New Roman"/>
          <w:sz w:val="24"/>
          <w:szCs w:val="24"/>
        </w:rPr>
        <w:t>Апелляция – это аргументированное письменное заявление студента либо о нарушении процедуры проведения экзамена, приведшему к снижению оценки, либо об ошибочности, по его мнению, выставленной оценки на экзамене.</w:t>
      </w:r>
      <w:proofErr w:type="gramEnd"/>
    </w:p>
    <w:p w:rsidR="003F3E7E" w:rsidRPr="003F3E7E" w:rsidRDefault="003F3E7E" w:rsidP="003F3E7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Апелляция по устным экзаменам принимается в день сдачи экзамена. Апелляция по письменным экзаменам принимается в день объявления оценки по письменному испытанию.</w:t>
      </w:r>
    </w:p>
    <w:p w:rsidR="003F3E7E" w:rsidRPr="003F3E7E" w:rsidRDefault="003F3E7E" w:rsidP="003F3E7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Студент в день объявления результатов сдачи экзамена может обратиться к руководителю структурного подразделения с письменным заявлением о несогласии с оценкой, который должен сформировать апелляционную комиссию. Председателем апелляционной комиссии является заведующий кафедрой/отделением. В состав апелляционной комиссии должны входят преподаватель, принимавший экзамен, и преподаватель, читающий лекции по этой или родственной дисциплине. Деканат выдает студенту новый индивидуальный экзаменационный лист. Апелляционная комиссия должна рассмотреть заявление студента в течение 3-х рабочих дней после подачи заявления студентом. Комиссия не имеет право ставить оценку ниже, чем она была поставлена преподавателем. Оценка апелляционной комиссии является окончательной и пересмотру не подлежит. Оценка апелляционной комиссии должна быть проставлена в индивидуальный экзаменационный лист и заверена подписями всех членов комиссии. В том случае, если оценка изменена, то она проставляется в зачетную книжку студента за подписью председателя апелляционной комиссии.</w:t>
      </w:r>
    </w:p>
    <w:p w:rsidR="003F3E7E" w:rsidRPr="003F3E7E" w:rsidRDefault="003F3E7E" w:rsidP="003F3E7E">
      <w:pPr>
        <w:tabs>
          <w:tab w:val="num" w:pos="90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F3E7E" w:rsidRPr="003F3E7E" w:rsidRDefault="003F3E7E" w:rsidP="003F3E7E">
      <w:pPr>
        <w:tabs>
          <w:tab w:val="num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xi</w:t>
      </w:r>
      <w:r w:rsidRPr="003F3E7E">
        <w:rPr>
          <w:rFonts w:ascii="Times New Roman" w:eastAsia="Times New Roman" w:hAnsi="Times New Roman" w:cs="Times New Roman"/>
          <w:b/>
          <w:caps/>
          <w:sz w:val="24"/>
          <w:szCs w:val="24"/>
        </w:rPr>
        <w:t>. Список литературы.</w:t>
      </w:r>
    </w:p>
    <w:p w:rsidR="003F3E7E" w:rsidRPr="003F3E7E" w:rsidRDefault="003F3E7E" w:rsidP="003F3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литература: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Смолева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Э. В.,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Обуховец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Т. П.  «Сестринское дело в терапии»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Москва 2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 2001 г. 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2.Обуховец Т.П. «Сестринское дело в терапии» Практикум, изд. Феникс 2005 г.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     3.Чубаков Т.Ч. «СД в терапии и хирургии»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 2007 г.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4. Лысак Л.А. «Практические навыки и умения 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2002 г.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5. «Руководство по обучению стратегии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en-US"/>
        </w:rPr>
        <w:t>PAL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ВОЗ </w:t>
      </w:r>
      <w:proofErr w:type="gramStart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для преподавателей сестринского  </w:t>
      </w:r>
    </w:p>
    <w:p w:rsidR="003F3E7E" w:rsidRPr="003F3E7E" w:rsidRDefault="003F3E7E" w:rsidP="003F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   дела) 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2005г.</w:t>
      </w:r>
    </w:p>
    <w:p w:rsidR="003F3E7E" w:rsidRPr="003F3E7E" w:rsidRDefault="003F3E7E" w:rsidP="003F3E7E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«Руководство Наблюдение за больными с респираторной инфекцией»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2007г.</w:t>
      </w:r>
    </w:p>
    <w:p w:rsidR="003F3E7E" w:rsidRPr="003F3E7E" w:rsidRDefault="003F3E7E" w:rsidP="003F3E7E">
      <w:p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7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В.Тульчинская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, Н. Соколова, Н.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Шеховцова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«Сестринское дело в педиатрии». «Феникс» </w:t>
      </w:r>
      <w:smartTag w:uri="urn:schemas-microsoft-com:office:smarttags" w:element="metricconverter">
        <w:smartTagPr>
          <w:attr w:name="ProductID" w:val="2001 г"/>
        </w:smartTagPr>
        <w:r w:rsidRPr="003F3E7E">
          <w:rPr>
            <w:rFonts w:ascii="Times New Roman" w:eastAsia="Times New Roman" w:hAnsi="Times New Roman" w:cs="Times New Roman"/>
            <w:sz w:val="24"/>
            <w:szCs w:val="24"/>
          </w:rPr>
          <w:t>2001 г</w:t>
        </w:r>
      </w:smartTag>
      <w:r w:rsidRPr="003F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3E7E" w:rsidRDefault="003F3E7E" w:rsidP="003F3E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Маколкин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В.И. «Внутренние болезни» и другие М.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 г. </w:t>
      </w:r>
    </w:p>
    <w:p w:rsidR="003F3E7E" w:rsidRDefault="003F3E7E" w:rsidP="003F3E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B5C" w:rsidRDefault="003F3E7E" w:rsidP="003F3E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3F3E7E" w:rsidRPr="003F3E7E" w:rsidRDefault="003F3E7E" w:rsidP="00465B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Дополнительная</w:t>
      </w:r>
      <w:r w:rsidRPr="003F3E7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:</w:t>
      </w:r>
    </w:p>
    <w:p w:rsidR="003F3E7E" w:rsidRPr="003F3E7E" w:rsidRDefault="003F3E7E" w:rsidP="003F3E7E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1). ВОЗ (Рекомендации) Профилактика первичного здравоохранения 2003 г. </w:t>
      </w:r>
    </w:p>
    <w:p w:rsidR="003F3E7E" w:rsidRPr="003F3E7E" w:rsidRDefault="003F3E7E" w:rsidP="003F3E7E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Орленко П.П. «Атипичная пневмония»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2003г.</w:t>
      </w:r>
    </w:p>
    <w:p w:rsidR="003F3E7E" w:rsidRPr="003F3E7E" w:rsidRDefault="003F3E7E" w:rsidP="003F3E7E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Сарбагышова Н.М.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«Практическое руководство к предмету «Основы </w:t>
      </w:r>
      <w:proofErr w:type="gramStart"/>
      <w:r w:rsidRPr="003F3E7E">
        <w:rPr>
          <w:rFonts w:ascii="Times New Roman" w:eastAsia="Times New Roman" w:hAnsi="Times New Roman" w:cs="Times New Roman"/>
          <w:sz w:val="24"/>
          <w:szCs w:val="24"/>
        </w:rPr>
        <w:t>сестринского</w:t>
      </w:r>
      <w:proofErr w:type="gram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</w:t>
      </w:r>
    </w:p>
    <w:p w:rsidR="003F3E7E" w:rsidRPr="003F3E7E" w:rsidRDefault="003F3E7E" w:rsidP="003F3E7E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>дела»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2008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г.</w:t>
      </w:r>
    </w:p>
    <w:p w:rsidR="003F3E7E" w:rsidRPr="003F3E7E" w:rsidRDefault="003F3E7E" w:rsidP="003F3E7E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4) 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«Учебные материалы для медсестер ГСВ/ЦСМ.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КГМИиПК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2005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г. </w:t>
      </w:r>
    </w:p>
    <w:p w:rsidR="003F3E7E" w:rsidRPr="003F3E7E" w:rsidRDefault="003F3E7E" w:rsidP="003F3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Обуховец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Т. П., « Основы сестринского  дела»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Москва</w:t>
      </w:r>
      <w:r w:rsidRPr="003F3E7E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2003 г.    </w:t>
      </w:r>
    </w:p>
    <w:p w:rsidR="003F3E7E" w:rsidRPr="003F3E7E" w:rsidRDefault="003F3E7E" w:rsidP="003F3E7E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</w:p>
    <w:p w:rsidR="003F3E7E" w:rsidRPr="003F3E7E" w:rsidRDefault="003F3E7E" w:rsidP="00465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:rsidR="003F3E7E" w:rsidRPr="003F3E7E" w:rsidRDefault="003F3E7E" w:rsidP="00465B5C">
      <w:pPr>
        <w:tabs>
          <w:tab w:val="left" w:pos="3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http://www.dgsen.kg</w:t>
        </w:r>
      </w:hyperlink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Всемирная организация здравоохранения </w:t>
      </w:r>
      <w:hyperlink r:id="rId12" w:history="1"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http://www.who.int/maternal_child_adolescent/topics/child/imci/ru/</w:t>
        </w:r>
      </w:hyperlink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здравоохранения Кыргызской Республики - </w:t>
      </w:r>
      <w:hyperlink r:id="rId13" w:history="1"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www</w:t>
        </w:r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.</w:t>
        </w:r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med</w:t>
        </w:r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.</w:t>
        </w:r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kg</w:t>
        </w:r>
      </w:hyperlink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3F3E7E">
        <w:rPr>
          <w:rFonts w:ascii="Times New Roman" w:eastAsia="Times New Roman" w:hAnsi="Times New Roman" w:cs="Times New Roman"/>
          <w:sz w:val="24"/>
          <w:szCs w:val="24"/>
        </w:rPr>
        <w:t>инфекциологии</w:t>
      </w:r>
      <w:proofErr w:type="spellEnd"/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и паразитологии </w:t>
      </w:r>
      <w:hyperlink r:id="rId14" w:history="1">
        <w:r w:rsidRPr="003F3E7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http://www.infectology.ru/</w:t>
        </w:r>
      </w:hyperlink>
      <w:r w:rsidRPr="003F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Википедиа (краткий  сайт)-</w:t>
      </w:r>
      <w:r w:rsidRPr="003F3E7E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https://ru.wikipedia.org&gt;wiki&gt;...</w:t>
      </w:r>
    </w:p>
    <w:p w:rsidR="003F3E7E" w:rsidRPr="003F3E7E" w:rsidRDefault="003F3E7E" w:rsidP="00465B5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3F3E7E">
        <w:rPr>
          <w:rFonts w:ascii="Times New Roman" w:eastAsia="Times New Roman" w:hAnsi="Times New Roman" w:cs="Times New Roman"/>
          <w:sz w:val="24"/>
          <w:szCs w:val="24"/>
        </w:rPr>
        <w:t>Сайт для студентов медиков -</w:t>
      </w:r>
      <w:r w:rsidRPr="003F3E7E"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  <w:t>https://studfiles.net&gt;preview&gt;page:85</w:t>
      </w:r>
    </w:p>
    <w:p w:rsidR="003F3E7E" w:rsidRPr="003F3E7E" w:rsidRDefault="003F3E7E" w:rsidP="00465B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F3E7E" w:rsidRPr="003F3E7E" w:rsidRDefault="003F3E7E" w:rsidP="003F3E7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F3E7E" w:rsidRPr="00872128" w:rsidRDefault="003F3E7E" w:rsidP="003F3E7E">
      <w:pPr>
        <w:tabs>
          <w:tab w:val="left" w:pos="2066"/>
        </w:tabs>
      </w:pPr>
    </w:p>
    <w:sectPr w:rsidR="003F3E7E" w:rsidRPr="0087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080"/>
    <w:multiLevelType w:val="multilevel"/>
    <w:tmpl w:val="CC440404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">
    <w:nsid w:val="0549626B"/>
    <w:multiLevelType w:val="hybridMultilevel"/>
    <w:tmpl w:val="CBC25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E5478"/>
    <w:multiLevelType w:val="hybridMultilevel"/>
    <w:tmpl w:val="B4720754"/>
    <w:lvl w:ilvl="0" w:tplc="74B6D1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66535"/>
    <w:multiLevelType w:val="hybridMultilevel"/>
    <w:tmpl w:val="0C56AB94"/>
    <w:lvl w:ilvl="0" w:tplc="F7AE9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B5645C"/>
    <w:multiLevelType w:val="hybridMultilevel"/>
    <w:tmpl w:val="6C8E0ECC"/>
    <w:lvl w:ilvl="0" w:tplc="14F8C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6AFF"/>
    <w:multiLevelType w:val="hybridMultilevel"/>
    <w:tmpl w:val="F2344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855235"/>
    <w:multiLevelType w:val="hybridMultilevel"/>
    <w:tmpl w:val="2926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8B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D16EB"/>
    <w:multiLevelType w:val="hybridMultilevel"/>
    <w:tmpl w:val="B6021C8C"/>
    <w:lvl w:ilvl="0" w:tplc="752A494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75C20E2"/>
    <w:multiLevelType w:val="hybridMultilevel"/>
    <w:tmpl w:val="5C5C9DD2"/>
    <w:lvl w:ilvl="0" w:tplc="A852049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46AC0C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F1E6F"/>
    <w:multiLevelType w:val="hybridMultilevel"/>
    <w:tmpl w:val="85569BEE"/>
    <w:lvl w:ilvl="0" w:tplc="6A36062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AAEA38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9C6526"/>
    <w:multiLevelType w:val="hybridMultilevel"/>
    <w:tmpl w:val="68CC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324A1"/>
    <w:multiLevelType w:val="hybridMultilevel"/>
    <w:tmpl w:val="F05A5E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00ED8"/>
    <w:multiLevelType w:val="multilevel"/>
    <w:tmpl w:val="A86A61F6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3">
    <w:nsid w:val="3B880FE7"/>
    <w:multiLevelType w:val="hybridMultilevel"/>
    <w:tmpl w:val="7C1E0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F3227"/>
    <w:multiLevelType w:val="hybridMultilevel"/>
    <w:tmpl w:val="6890C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41194"/>
    <w:multiLevelType w:val="hybridMultilevel"/>
    <w:tmpl w:val="2A182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42A8C"/>
    <w:multiLevelType w:val="hybridMultilevel"/>
    <w:tmpl w:val="F470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20" w:hanging="540"/>
      </w:pPr>
    </w:lvl>
    <w:lvl w:ilvl="2">
      <w:start w:val="3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8">
    <w:nsid w:val="4E705FD5"/>
    <w:multiLevelType w:val="multilevel"/>
    <w:tmpl w:val="15A80AAA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9">
    <w:nsid w:val="4EE903A8"/>
    <w:multiLevelType w:val="multilevel"/>
    <w:tmpl w:val="C8C274AE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0">
    <w:nsid w:val="54CB3877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F73DB"/>
    <w:multiLevelType w:val="hybridMultilevel"/>
    <w:tmpl w:val="B57C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D7E9D"/>
    <w:multiLevelType w:val="hybridMultilevel"/>
    <w:tmpl w:val="3704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01FF0"/>
    <w:multiLevelType w:val="hybridMultilevel"/>
    <w:tmpl w:val="E73A348A"/>
    <w:lvl w:ilvl="0" w:tplc="932690A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5907F12"/>
    <w:multiLevelType w:val="hybridMultilevel"/>
    <w:tmpl w:val="66A4291A"/>
    <w:lvl w:ilvl="0" w:tplc="9132BB4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6F1505"/>
    <w:multiLevelType w:val="multilevel"/>
    <w:tmpl w:val="999A596A"/>
    <w:lvl w:ilvl="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7">
    <w:nsid w:val="6FF302FB"/>
    <w:multiLevelType w:val="hybridMultilevel"/>
    <w:tmpl w:val="E8187CE2"/>
    <w:lvl w:ilvl="0" w:tplc="590EC5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12EF0"/>
    <w:multiLevelType w:val="hybridMultilevel"/>
    <w:tmpl w:val="B4A2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13658"/>
    <w:multiLevelType w:val="hybridMultilevel"/>
    <w:tmpl w:val="1B90AD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2711F"/>
    <w:multiLevelType w:val="hybridMultilevel"/>
    <w:tmpl w:val="0FB01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0018D"/>
    <w:multiLevelType w:val="hybridMultilevel"/>
    <w:tmpl w:val="62F258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A652C"/>
    <w:multiLevelType w:val="hybridMultilevel"/>
    <w:tmpl w:val="3A40F996"/>
    <w:lvl w:ilvl="0" w:tplc="A0F0C4F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21589B8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6C30D4"/>
    <w:multiLevelType w:val="hybridMultilevel"/>
    <w:tmpl w:val="F5205A4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5"/>
  </w:num>
  <w:num w:numId="5">
    <w:abstractNumId w:val="8"/>
  </w:num>
  <w:num w:numId="6">
    <w:abstractNumId w:val="2"/>
  </w:num>
  <w:num w:numId="7">
    <w:abstractNumId w:val="32"/>
  </w:num>
  <w:num w:numId="8">
    <w:abstractNumId w:val="7"/>
  </w:num>
  <w:num w:numId="9">
    <w:abstractNumId w:val="13"/>
  </w:num>
  <w:num w:numId="10">
    <w:abstractNumId w:val="14"/>
  </w:num>
  <w:num w:numId="11">
    <w:abstractNumId w:val="25"/>
  </w:num>
  <w:num w:numId="12">
    <w:abstractNumId w:val="24"/>
  </w:num>
  <w:num w:numId="13">
    <w:abstractNumId w:val="28"/>
  </w:num>
  <w:num w:numId="14">
    <w:abstractNumId w:val="33"/>
  </w:num>
  <w:num w:numId="15">
    <w:abstractNumId w:val="12"/>
  </w:num>
  <w:num w:numId="16">
    <w:abstractNumId w:val="19"/>
  </w:num>
  <w:num w:numId="17">
    <w:abstractNumId w:val="15"/>
  </w:num>
  <w:num w:numId="18">
    <w:abstractNumId w:val="11"/>
  </w:num>
  <w:num w:numId="19">
    <w:abstractNumId w:val="4"/>
  </w:num>
  <w:num w:numId="20">
    <w:abstractNumId w:val="18"/>
  </w:num>
  <w:num w:numId="21">
    <w:abstractNumId w:val="22"/>
  </w:num>
  <w:num w:numId="22">
    <w:abstractNumId w:val="30"/>
  </w:num>
  <w:num w:numId="23">
    <w:abstractNumId w:val="26"/>
  </w:num>
  <w:num w:numId="24">
    <w:abstractNumId w:val="31"/>
  </w:num>
  <w:num w:numId="25">
    <w:abstractNumId w:val="0"/>
  </w:num>
  <w:num w:numId="26">
    <w:abstractNumId w:val="10"/>
  </w:num>
  <w:num w:numId="27">
    <w:abstractNumId w:val="29"/>
  </w:num>
  <w:num w:numId="28">
    <w:abstractNumId w:val="9"/>
  </w:num>
  <w:num w:numId="29">
    <w:abstractNumId w:val="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0A"/>
    <w:rsid w:val="00041315"/>
    <w:rsid w:val="00047C69"/>
    <w:rsid w:val="00195AA5"/>
    <w:rsid w:val="001C7C38"/>
    <w:rsid w:val="001D44DA"/>
    <w:rsid w:val="002020C5"/>
    <w:rsid w:val="00210FAF"/>
    <w:rsid w:val="00217ADF"/>
    <w:rsid w:val="0022273F"/>
    <w:rsid w:val="00274D98"/>
    <w:rsid w:val="00341515"/>
    <w:rsid w:val="00355405"/>
    <w:rsid w:val="0036277D"/>
    <w:rsid w:val="003F3DEA"/>
    <w:rsid w:val="003F3E7E"/>
    <w:rsid w:val="00420E97"/>
    <w:rsid w:val="004412C0"/>
    <w:rsid w:val="00465B5C"/>
    <w:rsid w:val="004D201A"/>
    <w:rsid w:val="00520A82"/>
    <w:rsid w:val="00524BF1"/>
    <w:rsid w:val="00576CC4"/>
    <w:rsid w:val="00580913"/>
    <w:rsid w:val="00610329"/>
    <w:rsid w:val="00700431"/>
    <w:rsid w:val="00705E95"/>
    <w:rsid w:val="007D4263"/>
    <w:rsid w:val="0085033F"/>
    <w:rsid w:val="00851B0F"/>
    <w:rsid w:val="00872128"/>
    <w:rsid w:val="008C1528"/>
    <w:rsid w:val="00922717"/>
    <w:rsid w:val="009A2089"/>
    <w:rsid w:val="009B3DED"/>
    <w:rsid w:val="00A41CCA"/>
    <w:rsid w:val="00A631B5"/>
    <w:rsid w:val="00A70FB8"/>
    <w:rsid w:val="00AA356A"/>
    <w:rsid w:val="00B60A8B"/>
    <w:rsid w:val="00C877AA"/>
    <w:rsid w:val="00CE5894"/>
    <w:rsid w:val="00DD014C"/>
    <w:rsid w:val="00DD2BD9"/>
    <w:rsid w:val="00DE1DFA"/>
    <w:rsid w:val="00E16050"/>
    <w:rsid w:val="00E5575A"/>
    <w:rsid w:val="00E7500A"/>
    <w:rsid w:val="00E84EDE"/>
    <w:rsid w:val="00F05658"/>
    <w:rsid w:val="00F316CA"/>
    <w:rsid w:val="00FA19F6"/>
    <w:rsid w:val="00F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1A"/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01A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E1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B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77AA"/>
    <w:pPr>
      <w:ind w:left="720"/>
      <w:contextualSpacing/>
    </w:pPr>
  </w:style>
  <w:style w:type="paragraph" w:styleId="a6">
    <w:name w:val="Body Text"/>
    <w:basedOn w:val="a"/>
    <w:link w:val="a7"/>
    <w:rsid w:val="00DD2BD9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DD2BD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AA356A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3F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DEA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4"/>
    <w:uiPriority w:val="59"/>
    <w:rsid w:val="003F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1A"/>
    <w:rPr>
      <w:rFonts w:ascii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01A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E1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B3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77AA"/>
    <w:pPr>
      <w:ind w:left="720"/>
      <w:contextualSpacing/>
    </w:pPr>
  </w:style>
  <w:style w:type="paragraph" w:styleId="a6">
    <w:name w:val="Body Text"/>
    <w:basedOn w:val="a"/>
    <w:link w:val="a7"/>
    <w:rsid w:val="00DD2BD9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rsid w:val="00DD2BD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AA356A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3F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DEA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basedOn w:val="a1"/>
    <w:next w:val="a4"/>
    <w:uiPriority w:val="59"/>
    <w:rsid w:val="003F3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ppt-onlane.org" TargetMode="External"/><Relationship Id="rId13" Type="http://schemas.openxmlformats.org/officeDocument/2006/relationships/hyperlink" Target="http://www.med.k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who.int/maternal_child_adolescent/topics/child/imci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gsen.k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en.ppt-onlane.org" TargetMode="External"/><Relationship Id="rId14" Type="http://schemas.openxmlformats.org/officeDocument/2006/relationships/hyperlink" Target="http://www.infect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1522-FD19-4D94-A21A-2FE08230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17</Pages>
  <Words>4369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75</cp:revision>
  <cp:lastPrinted>2018-11-08T05:12:00Z</cp:lastPrinted>
  <dcterms:created xsi:type="dcterms:W3CDTF">2018-10-20T19:03:00Z</dcterms:created>
  <dcterms:modified xsi:type="dcterms:W3CDTF">2018-12-10T05:38:00Z</dcterms:modified>
</cp:coreProperties>
</file>